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27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5</w:t>
            </w:r>
            <w:r>
              <w:rPr>
                <w:rFonts w:cs="Times New Roman"/>
                <w:i/>
                <w:sz w:val="26"/>
                <w:szCs w:val="26"/>
              </w:rPr>
              <w:t xml:space="preserve"> năm 2022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60"/>
        <w:jc w:val="center"/>
        <w:rPr>
          <w:rFonts w:hint="default"/>
          <w:b/>
          <w:bCs w:val="0"/>
          <w:i w:val="0"/>
          <w:iCs w:val="0"/>
          <w:color w:val="auto"/>
          <w:sz w:val="28"/>
          <w:szCs w:val="28"/>
        </w:rPr>
      </w:pPr>
      <w:r>
        <w:rPr>
          <w:b/>
          <w:bCs w:val="0"/>
          <w:i w:val="0"/>
          <w:iCs w:val="0"/>
          <w:szCs w:val="28"/>
        </w:rPr>
        <w:t xml:space="preserve"> </w:t>
      </w:r>
      <w:r>
        <w:rPr>
          <w:rFonts w:hint="default"/>
          <w:b/>
          <w:bCs w:val="0"/>
          <w:i w:val="0"/>
          <w:iCs w:val="0"/>
          <w:color w:val="auto"/>
          <w:sz w:val="28"/>
          <w:szCs w:val="28"/>
        </w:rPr>
        <w:t>Mua sắm vật tư, linh kiện phục vụ công tác thay thế sửa chữa điều hòa</w:t>
      </w:r>
    </w:p>
    <w:p>
      <w:pPr>
        <w:spacing w:after="60"/>
        <w:jc w:val="center"/>
        <w:rPr>
          <w:rFonts w:cs="Times New Roman"/>
          <w:b/>
          <w:bCs w:val="0"/>
          <w:i w:val="0"/>
          <w:iCs w:val="0"/>
          <w:szCs w:val="28"/>
          <w:lang w:val="en-US"/>
        </w:rPr>
      </w:pPr>
      <w:r>
        <w:rPr>
          <w:rFonts w:hint="default"/>
          <w:b/>
          <w:bCs w:val="0"/>
          <w:i w:val="0"/>
          <w:iCs w:val="0"/>
          <w:color w:val="auto"/>
          <w:sz w:val="28"/>
          <w:szCs w:val="28"/>
        </w:rPr>
        <w:t>tại bệnh viện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spacing w:before="24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after="60" w:line="240" w:lineRule="auto"/>
        <w:ind w:firstLine="720"/>
        <w:jc w:val="center"/>
        <w:rPr>
          <w:rFonts w:cs="Times New Roman"/>
          <w:b/>
          <w:bCs/>
          <w:iCs/>
          <w:szCs w:val="28"/>
        </w:rPr>
      </w:pPr>
    </w:p>
    <w:p>
      <w:pPr>
        <w:spacing w:before="60" w:after="80" w:line="360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spacing w:before="60" w:after="80" w:line="360" w:lineRule="auto"/>
        <w:ind w:left="720" w:firstLine="72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spacing w:before="60" w:after="80" w:line="360" w:lineRule="auto"/>
        <w:ind w:left="720" w:firstLine="720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hint="default" w:cs="Times New Roman"/>
          <w:i/>
          <w:szCs w:val="28"/>
          <w:lang w:val="en-US"/>
        </w:rPr>
        <w:t>4006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hint="default" w:cs="Times New Roman"/>
          <w:i/>
          <w:szCs w:val="28"/>
          <w:lang w:val="en-US"/>
        </w:rPr>
        <w:t>27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</w:t>
      </w:r>
      <w:r>
        <w:rPr>
          <w:rFonts w:hint="default" w:cs="Times New Roman"/>
          <w:i/>
          <w:szCs w:val="28"/>
          <w:lang w:val="en-US"/>
        </w:rPr>
        <w:t>5</w:t>
      </w:r>
      <w:r>
        <w:rPr>
          <w:rFonts w:cs="Times New Roman"/>
          <w:i/>
          <w:szCs w:val="28"/>
        </w:rPr>
        <w:t xml:space="preserve"> năm 2022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</w:t>
      </w:r>
      <w:r>
        <w:rPr>
          <w:rFonts w:hint="default" w:cs="Times New Roman"/>
          <w:i/>
          <w:szCs w:val="28"/>
          <w:lang w:val="en-US"/>
        </w:rPr>
        <w:t>, danh mục, số lượng, đặc tính kỹ thuật gói thầu</w:t>
      </w:r>
      <w:r>
        <w:rPr>
          <w:rFonts w:cs="Times New Roman"/>
          <w:i/>
          <w:szCs w:val="28"/>
        </w:rPr>
        <w:t xml:space="preserve"> </w:t>
      </w:r>
      <w:r>
        <w:rPr>
          <w:rFonts w:hint="default" w:cs="Times New Roman"/>
          <w:i/>
          <w:szCs w:val="28"/>
          <w:lang w:val="en-US"/>
        </w:rPr>
        <w:t>“</w:t>
      </w:r>
      <w:r>
        <w:rPr>
          <w:rFonts w:hint="default"/>
          <w:i/>
          <w:iCs/>
          <w:color w:val="auto"/>
          <w:sz w:val="28"/>
          <w:szCs w:val="28"/>
        </w:rPr>
        <w:t>Mua sắm vật tư, linh kiện phục vụ công tác thay thế sửa chữa điều hòa tại bệnh viện</w:t>
      </w:r>
      <w:r>
        <w:rPr>
          <w:rFonts w:hint="default"/>
          <w:i/>
          <w:iCs/>
          <w:color w:val="auto"/>
          <w:sz w:val="28"/>
          <w:szCs w:val="28"/>
          <w:lang w:val="en-US"/>
        </w:rPr>
        <w:t>”</w:t>
      </w:r>
      <w:r>
        <w:rPr>
          <w:rFonts w:cs="Times New Roman"/>
          <w:i/>
          <w:szCs w:val="28"/>
          <w:lang w:val="nl-NL"/>
        </w:rPr>
        <w:t>;</w:t>
      </w:r>
    </w:p>
    <w:p>
      <w:pPr>
        <w:spacing w:before="60" w:after="80" w:line="360" w:lineRule="auto"/>
        <w:ind w:left="720" w:firstLine="720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Thời điểm nhận báo giá: Trước 16h30 Thứ </w:t>
      </w:r>
      <w:r>
        <w:rPr>
          <w:rFonts w:hint="default" w:cs="Times New Roman"/>
          <w:szCs w:val="28"/>
          <w:lang w:val="en-US"/>
        </w:rPr>
        <w:t>6</w:t>
      </w:r>
      <w:r>
        <w:rPr>
          <w:rFonts w:cs="Times New Roman"/>
          <w:szCs w:val="28"/>
        </w:rPr>
        <w:t xml:space="preserve"> ngày </w:t>
      </w:r>
      <w:r>
        <w:rPr>
          <w:rFonts w:hint="default" w:cs="Times New Roman"/>
          <w:szCs w:val="28"/>
          <w:lang w:val="en-US"/>
        </w:rPr>
        <w:t>03</w:t>
      </w:r>
      <w:r>
        <w:rPr>
          <w:rFonts w:cs="Times New Roman"/>
          <w:szCs w:val="28"/>
        </w:rPr>
        <w:t xml:space="preserve"> tháng </w:t>
      </w:r>
      <w:r>
        <w:rPr>
          <w:rFonts w:hint="default" w:cs="Times New Roman"/>
          <w:szCs w:val="28"/>
          <w:lang w:val="en-US"/>
        </w:rPr>
        <w:t>6</w:t>
      </w:r>
      <w:r>
        <w:rPr>
          <w:rFonts w:cs="Times New Roman"/>
          <w:szCs w:val="28"/>
        </w:rPr>
        <w:t xml:space="preserve"> năm 2022.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9"/>
        <w:numPr>
          <w:ilvl w:val="0"/>
          <w:numId w:val="1"/>
        </w:numPr>
        <w:spacing w:before="60" w:after="80" w:line="360" w:lineRule="auto"/>
        <w:ind w:firstLine="1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gốc tại: Phòng </w:t>
      </w:r>
      <w:r>
        <w:rPr>
          <w:rFonts w:ascii="Times New Roman" w:hAnsi="Times New Roman"/>
          <w:sz w:val="28"/>
          <w:szCs w:val="28"/>
        </w:rPr>
        <w:t>Hành chính quản trị</w:t>
      </w:r>
      <w:r>
        <w:rPr>
          <w:rFonts w:ascii="Times New Roman" w:hAnsi="Times New Roman"/>
          <w:sz w:val="28"/>
          <w:szCs w:val="28"/>
          <w:lang w:val="vi-VN"/>
        </w:rPr>
        <w:t xml:space="preserve"> – Bệnh viện đa khoa tỉnh Bắc Ninh.</w:t>
      </w:r>
    </w:p>
    <w:p>
      <w:pPr>
        <w:pStyle w:val="9"/>
        <w:numPr>
          <w:ilvl w:val="0"/>
          <w:numId w:val="1"/>
        </w:numPr>
        <w:spacing w:before="60" w:after="80" w:line="360" w:lineRule="auto"/>
        <w:ind w:left="630" w:firstLine="63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hcqt.bvdkbn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</w:rPr>
        <w:t>09</w:t>
      </w:r>
      <w:r>
        <w:rPr>
          <w:rFonts w:hint="default" w:ascii="Times New Roman" w:hAnsi="Times New Roman"/>
          <w:iCs/>
          <w:sz w:val="28"/>
          <w:szCs w:val="28"/>
          <w:lang w:val="en-US"/>
        </w:rPr>
        <w:t>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821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737" w:right="1134" w:bottom="737" w:left="1440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rFonts w:hint="default"/>
          <w:b/>
          <w:bCs/>
          <w:i w:val="0"/>
          <w:iCs w:val="0"/>
          <w:color w:val="auto"/>
          <w:sz w:val="28"/>
          <w:szCs w:val="28"/>
        </w:rPr>
      </w:pPr>
      <w:r>
        <w:rPr>
          <w:b/>
          <w:bCs/>
          <w:i w:val="0"/>
          <w:iCs w:val="0"/>
          <w:lang w:val="en-US"/>
        </w:rPr>
        <w:t>“</w:t>
      </w:r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Mua sắm vật tư, linh kiện phục vụ công tác thay thế sửa chữa điều hòa</w:t>
      </w:r>
    </w:p>
    <w:p>
      <w:pPr>
        <w:spacing w:after="0"/>
        <w:jc w:val="center"/>
        <w:rPr>
          <w:b/>
          <w:bCs/>
          <w:i w:val="0"/>
          <w:iCs w:val="0"/>
        </w:rPr>
      </w:pPr>
      <w:r>
        <w:rPr>
          <w:rFonts w:hint="default"/>
          <w:b/>
          <w:bCs/>
          <w:i w:val="0"/>
          <w:iCs w:val="0"/>
          <w:color w:val="auto"/>
          <w:sz w:val="28"/>
          <w:szCs w:val="28"/>
        </w:rPr>
        <w:t>tại bệnh viện</w:t>
      </w:r>
      <w:r>
        <w:rPr>
          <w:rFonts w:cs="Times New Roman"/>
          <w:b/>
          <w:bCs/>
          <w:i w:val="0"/>
          <w:iCs w:val="0"/>
          <w:sz w:val="26"/>
          <w:szCs w:val="26"/>
          <w:lang w:val="en-US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27</w:t>
      </w:r>
      <w:r>
        <w:rPr>
          <w:i/>
          <w:iCs/>
        </w:rPr>
        <w:t>/</w:t>
      </w:r>
      <w:r>
        <w:rPr>
          <w:rFonts w:hint="default"/>
          <w:i/>
          <w:iCs/>
          <w:lang w:val="en-US"/>
        </w:rPr>
        <w:t>5</w:t>
      </w:r>
      <w:r>
        <w:rPr>
          <w:i/>
          <w:iCs/>
        </w:rPr>
        <w:t>/2022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của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Giám đốc Bệnh viện đa khoa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3"/>
        <w:tblW w:w="9370" w:type="dxa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498"/>
        <w:gridCol w:w="3773"/>
        <w:gridCol w:w="126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Stt</w:t>
            </w:r>
          </w:p>
        </w:tc>
        <w:tc>
          <w:tcPr>
            <w:tcW w:w="2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Tên thiết bị</w:t>
            </w:r>
          </w:p>
        </w:tc>
        <w:tc>
          <w:tcPr>
            <w:tcW w:w="37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Đặc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 xml:space="preserve"> tính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 xml:space="preserve"> kỹ thuật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Đvt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Số lượng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Block inverter điều hòa trung tâm Daikin VRV IV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(Model dàn nóng: RXYQ10TY1) </w:t>
            </w: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Xuất xứ: chính hãng Daikin 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Chất lượ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ng mới 100%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Công suất 10HP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380V/AC, tần số 60HZ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Block điều hòa Car</w:t>
            </w: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ier (Model dàn nóng: 38CURO18-703)</w:t>
            </w:r>
          </w:p>
        </w:tc>
        <w:tc>
          <w:tcPr>
            <w:tcW w:w="37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Xuất xứ: Chính hãng Carrier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Chất lượng mới 100%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Công suất 18.000BTU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Sử dụng điện áp 220V/AC, tần số 50/60HZ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3</w:t>
            </w:r>
          </w:p>
        </w:tc>
        <w:tc>
          <w:tcPr>
            <w:tcW w:w="2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Quạt dàn nóng điều hòa cục bộ Dakin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(Model dàn nóng: RZQ125KCV4A) </w:t>
            </w:r>
          </w:p>
        </w:tc>
        <w:tc>
          <w:tcPr>
            <w:tcW w:w="37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Xuất xứ: chính hãng Daikin 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Chất lượng mới 100%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Công suất 45.000 BTU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380V/AC, tần số 60HZ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4</w:t>
            </w:r>
          </w:p>
        </w:tc>
        <w:tc>
          <w:tcPr>
            <w:tcW w:w="2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Bo mạch dàn lạnh điều hòa cục bộ Carrier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(Model dàn lạnh: 42CURO24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-703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37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Xuất xứ: Chính hãng Carrier 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Cái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Chất lượng mới 100%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Công suất 24.000 BTU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Sử dụng điện áp 220V/AC, tần số 60HZ </w:t>
            </w: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Nhân công nạp 01 bình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Gas R22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(gas sẵn có của Bệnh viện)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Chi phí dịch vụ nhân công kỹ thuật thực hiện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nạp gas khi thay thế Block điều hòa Carrier công suất 18.000 BTU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Công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  <w:t>6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Nhân công nạp 04 bình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Gas 410A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(gas sẵn có của Bệnh viện)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Chi phí dịch vụ nhân công kỹ thuật thực hiện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nạp gas khi thay thế Block điều hòa trung tâm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Daikin VRV IV 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công suất 10 HP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Công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after="40" w:afterLines="10"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</w:tr>
    </w:tbl>
    <w:p>
      <w:pPr>
        <w:spacing w:after="0"/>
        <w:rPr>
          <w:i/>
          <w:iCs/>
        </w:rPr>
      </w:pPr>
    </w:p>
    <w:p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1906" w:h="16838"/>
          <w:pgMar w:top="1134" w:right="1134" w:bottom="1134" w:left="1701" w:header="709" w:footer="709" w:gutter="0"/>
          <w:cols w:space="0" w:num="1"/>
          <w:rtlGutter w:val="0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MẪU BÁO GIÁ</w:t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(Kèm theo Thư mời báo giá ngày </w:t>
      </w:r>
      <w:r>
        <w:rPr>
          <w:rFonts w:hint="default"/>
          <w:i/>
          <w:sz w:val="26"/>
          <w:szCs w:val="20"/>
          <w:lang w:val="en-US"/>
        </w:rPr>
        <w:t>27</w:t>
      </w:r>
      <w:r>
        <w:rPr>
          <w:i/>
          <w:sz w:val="26"/>
          <w:szCs w:val="20"/>
          <w:lang w:val="en-US"/>
        </w:rPr>
        <w:t>/</w:t>
      </w:r>
      <w:r>
        <w:rPr>
          <w:rFonts w:hint="default"/>
          <w:i/>
          <w:sz w:val="26"/>
          <w:szCs w:val="20"/>
          <w:lang w:val="en-US"/>
        </w:rPr>
        <w:t>5</w:t>
      </w:r>
      <w:r>
        <w:rPr>
          <w:i/>
          <w:sz w:val="26"/>
          <w:szCs w:val="20"/>
        </w:rPr>
        <w:t>/2022)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CÔNG TY…….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sz w:val="22"/>
              </w:rPr>
              <w:t>Đc:………….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5276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82"/>
        <w:gridCol w:w="3122"/>
        <w:gridCol w:w="2522"/>
        <w:gridCol w:w="1243"/>
        <w:gridCol w:w="1231"/>
        <w:gridCol w:w="172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1040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Ký mã hiệu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Hãng sản xuất/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Nước sản xuất</w:t>
            </w:r>
          </w:p>
        </w:tc>
        <w:tc>
          <w:tcPr>
            <w:tcW w:w="84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1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1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57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642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keepNext/>
              <w:widowControl w:val="0"/>
              <w:spacing w:after="0" w:line="360" w:lineRule="auto"/>
              <w:jc w:val="both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Báo giá ghi chi tiết các nội dung về Giá và hiệu lực báo giá; Chất lượng hàng hóa mới 100%; Thời gian, địa điểm giao hàng, bảo hành hàng hóa và các điều kiện khác.</w:t>
            </w:r>
          </w:p>
          <w:p>
            <w:pPr>
              <w:keepNext/>
              <w:widowControl w:val="0"/>
              <w:spacing w:after="0" w:line="360" w:lineRule="auto"/>
              <w:jc w:val="both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Báo giá đã bao gồm thuế, phí, lệ phí (nếu có), chi phí vận chuyển,... bên mua không phải trả bất kỳ một chi phí nào thêm.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2022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>
              <w:rPr>
                <w:bCs/>
                <w:sz w:val="24"/>
                <w:szCs w:val="24"/>
              </w:rPr>
              <w:t>ĐẠI DIỆN CÔNG TY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90F5B"/>
    <w:multiLevelType w:val="multilevel"/>
    <w:tmpl w:val="6C890F5B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8E7C70"/>
    <w:rsid w:val="00957982"/>
    <w:rsid w:val="00AA6333"/>
    <w:rsid w:val="00AC5BE3"/>
    <w:rsid w:val="00E3355C"/>
    <w:rsid w:val="2A4154DC"/>
    <w:rsid w:val="2B325569"/>
    <w:rsid w:val="42D20F8E"/>
    <w:rsid w:val="5DB1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1F0D2-6618-49B7-A3E3-96793C4D6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593</Words>
  <Characters>3382</Characters>
  <Lines>28</Lines>
  <Paragraphs>7</Paragraphs>
  <TotalTime>2</TotalTime>
  <ScaleCrop>false</ScaleCrop>
  <LinksUpToDate>false</LinksUpToDate>
  <CharactersWithSpaces>3968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2022-06-21T09:24:01Z</cp:lastPrinted>
  <dcterms:modified xsi:type="dcterms:W3CDTF">2022-06-21T09:24:06Z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7BD21988425746FD9F5194B98D74CF34</vt:lpwstr>
  </property>
</Properties>
</file>