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60" w:line="240" w:lineRule="auto"/>
        <w:jc w:val="center"/>
        <w:rPr>
          <w:b/>
          <w:color w:val="000000" w:themeColor="text1"/>
          <w:sz w:val="26"/>
          <w:szCs w:val="26"/>
          <w:lang w:val="en-US"/>
          <w14:textFill>
            <w14:solidFill>
              <w14:schemeClr w14:val="tx1"/>
            </w14:solidFill>
          </w14:textFill>
        </w:rPr>
      </w:pPr>
      <w:bookmarkStart w:id="2" w:name="_GoBack"/>
      <w:bookmarkEnd w:id="2"/>
      <w:r>
        <w:rPr>
          <w:b/>
          <w:color w:val="000000" w:themeColor="text1"/>
          <w:sz w:val="26"/>
          <w:szCs w:val="26"/>
          <w:lang w:val="nl-NL"/>
          <w14:textFill>
            <w14:solidFill>
              <w14:schemeClr w14:val="tx1"/>
            </w14:solidFill>
          </w14:textFill>
        </w:rPr>
        <w:t>PHỤ LỤC</w:t>
      </w:r>
      <w:r>
        <w:rPr>
          <w:b/>
          <w:color w:val="000000" w:themeColor="text1"/>
          <w:sz w:val="26"/>
          <w:szCs w:val="26"/>
          <w:lang w:val="en-US"/>
          <w14:textFill>
            <w14:solidFill>
              <w14:schemeClr w14:val="tx1"/>
            </w14:solidFill>
          </w14:textFill>
        </w:rPr>
        <w:t xml:space="preserve">  DANH MỤC HÀNG HOÁ/DỊCH VỤ</w:t>
      </w:r>
    </w:p>
    <w:p w14:paraId="04F4C04A">
      <w:pPr>
        <w:spacing w:after="60" w:line="240" w:lineRule="auto"/>
        <w:jc w:val="center"/>
        <w:rPr>
          <w:b/>
          <w:szCs w:val="28"/>
          <w:lang w:val="en-US"/>
        </w:rPr>
      </w:pPr>
      <w:r>
        <w:rPr>
          <w:rFonts w:cs="Times New Roman"/>
          <w:b/>
          <w:color w:val="000000" w:themeColor="text1"/>
          <w:szCs w:val="28"/>
          <w:lang w:val="nl-NL"/>
          <w14:textFill>
            <w14:solidFill>
              <w14:schemeClr w14:val="tx1"/>
            </w14:solidFill>
          </w14:textFill>
        </w:rPr>
        <w:t xml:space="preserve">Gói thầu </w:t>
      </w:r>
      <w:r>
        <w:rPr>
          <w:b/>
          <w:szCs w:val="28"/>
          <w:lang w:val="en-US"/>
        </w:rPr>
        <w:t xml:space="preserve">Sửa chữa máy tiệt khuẩn Sterrad NX  </w:t>
      </w:r>
    </w:p>
    <w:p w14:paraId="457D834D">
      <w:pPr>
        <w:spacing w:after="60" w:line="240" w:lineRule="auto"/>
        <w:jc w:val="center"/>
        <w:rPr>
          <w:b/>
          <w:szCs w:val="28"/>
          <w:lang w:val="en-US"/>
        </w:rPr>
      </w:pPr>
      <w:r>
        <w:rPr>
          <w:b/>
          <w:szCs w:val="28"/>
          <w:lang w:val="en-US"/>
        </w:rPr>
        <w:t xml:space="preserve">Thuộc dự toán: Sửa chữa máy tiệt khuẩn Sterrad NX  </w:t>
      </w:r>
    </w:p>
    <w:p w14:paraId="589DE500">
      <w:pPr>
        <w:spacing w:after="60" w:line="240" w:lineRule="auto"/>
        <w:jc w:val="center"/>
        <w:rPr>
          <w:b/>
          <w:szCs w:val="28"/>
          <w:lang w:val="en-US"/>
        </w:rPr>
      </w:pPr>
    </w:p>
    <w:tbl>
      <w:tblPr>
        <w:tblStyle w:val="4"/>
        <w:tblW w:w="0" w:type="auto"/>
        <w:tblInd w:w="562" w:type="dxa"/>
        <w:tblLayout w:type="autofit"/>
        <w:tblCellMar>
          <w:top w:w="0" w:type="dxa"/>
          <w:left w:w="108" w:type="dxa"/>
          <w:bottom w:w="0" w:type="dxa"/>
          <w:right w:w="108" w:type="dxa"/>
        </w:tblCellMar>
      </w:tblPr>
      <w:tblGrid>
        <w:gridCol w:w="822"/>
        <w:gridCol w:w="2199"/>
        <w:gridCol w:w="4204"/>
        <w:gridCol w:w="1066"/>
        <w:gridCol w:w="1001"/>
      </w:tblGrid>
      <w:tr w14:paraId="748ABDB6">
        <w:tblPrEx>
          <w:tblCellMar>
            <w:top w:w="0" w:type="dxa"/>
            <w:left w:w="108" w:type="dxa"/>
            <w:bottom w:w="0" w:type="dxa"/>
            <w:right w:w="108" w:type="dxa"/>
          </w:tblCellMar>
        </w:tblPrEx>
        <w:trPr>
          <w:trHeight w:val="1028" w:hRule="atLeast"/>
        </w:trPr>
        <w:tc>
          <w:tcPr>
            <w:tcW w:w="822" w:type="dxa"/>
            <w:tcBorders>
              <w:top w:val="single" w:color="auto" w:sz="4" w:space="0"/>
              <w:left w:val="single" w:color="auto" w:sz="4" w:space="0"/>
              <w:bottom w:val="single" w:color="auto" w:sz="4" w:space="0"/>
              <w:right w:val="single" w:color="auto" w:sz="4" w:space="0"/>
            </w:tcBorders>
            <w:noWrap/>
            <w:vAlign w:val="center"/>
          </w:tcPr>
          <w:p w14:paraId="5B772506">
            <w:pPr>
              <w:jc w:val="center"/>
              <w:rPr>
                <w:b/>
                <w:bCs/>
                <w:color w:val="000000"/>
                <w:lang w:eastAsia="vi-VN"/>
              </w:rPr>
            </w:pPr>
            <w:r>
              <w:rPr>
                <w:b/>
                <w:bCs/>
                <w:color w:val="000000"/>
                <w:lang w:eastAsia="vi-VN"/>
              </w:rPr>
              <w:t>STT</w:t>
            </w:r>
          </w:p>
        </w:tc>
        <w:tc>
          <w:tcPr>
            <w:tcW w:w="3544" w:type="dxa"/>
            <w:tcBorders>
              <w:top w:val="single" w:color="auto" w:sz="4" w:space="0"/>
              <w:left w:val="nil"/>
              <w:bottom w:val="single" w:color="auto" w:sz="4" w:space="0"/>
              <w:right w:val="single" w:color="auto" w:sz="4" w:space="0"/>
            </w:tcBorders>
            <w:vAlign w:val="center"/>
          </w:tcPr>
          <w:p w14:paraId="04D44ACC">
            <w:pPr>
              <w:jc w:val="center"/>
              <w:rPr>
                <w:b/>
                <w:bCs/>
                <w:color w:val="000000"/>
                <w:lang w:eastAsia="vi-VN"/>
              </w:rPr>
            </w:pPr>
            <w:r>
              <w:rPr>
                <w:b/>
                <w:bCs/>
                <w:color w:val="000000"/>
              </w:rPr>
              <w:t>Danh mục hàng hoá</w:t>
            </w:r>
          </w:p>
        </w:tc>
        <w:tc>
          <w:tcPr>
            <w:tcW w:w="7049" w:type="dxa"/>
            <w:tcBorders>
              <w:top w:val="single" w:color="auto" w:sz="4" w:space="0"/>
              <w:left w:val="nil"/>
              <w:bottom w:val="single" w:color="auto" w:sz="4" w:space="0"/>
              <w:right w:val="single" w:color="auto" w:sz="4" w:space="0"/>
            </w:tcBorders>
            <w:vAlign w:val="center"/>
          </w:tcPr>
          <w:p w14:paraId="5F463200">
            <w:pPr>
              <w:jc w:val="center"/>
              <w:rPr>
                <w:b/>
                <w:bCs/>
                <w:color w:val="000000"/>
                <w:lang w:eastAsia="vi-VN"/>
              </w:rPr>
            </w:pPr>
            <w:r>
              <w:rPr>
                <w:b/>
                <w:bCs/>
                <w:color w:val="000000"/>
              </w:rPr>
              <w:t>Yêu cầu về tính năng, yêu cầu kỹ thuật</w:t>
            </w:r>
          </w:p>
        </w:tc>
        <w:tc>
          <w:tcPr>
            <w:tcW w:w="1447" w:type="dxa"/>
            <w:tcBorders>
              <w:top w:val="single" w:color="auto" w:sz="4" w:space="0"/>
              <w:left w:val="nil"/>
              <w:bottom w:val="single" w:color="auto" w:sz="4" w:space="0"/>
              <w:right w:val="single" w:color="auto" w:sz="4" w:space="0"/>
            </w:tcBorders>
            <w:vAlign w:val="center"/>
          </w:tcPr>
          <w:p w14:paraId="22F90531">
            <w:pPr>
              <w:jc w:val="center"/>
              <w:rPr>
                <w:b/>
                <w:bCs/>
                <w:color w:val="000000"/>
                <w:lang w:eastAsia="vi-VN"/>
              </w:rPr>
            </w:pPr>
            <w:r>
              <w:rPr>
                <w:b/>
                <w:bCs/>
                <w:color w:val="000000"/>
                <w:lang w:eastAsia="vi-VN"/>
              </w:rPr>
              <w:t>Đơn vị tính</w:t>
            </w:r>
          </w:p>
        </w:tc>
        <w:tc>
          <w:tcPr>
            <w:tcW w:w="1100" w:type="dxa"/>
            <w:tcBorders>
              <w:top w:val="single" w:color="auto" w:sz="4" w:space="0"/>
              <w:left w:val="single" w:color="auto" w:sz="4" w:space="0"/>
              <w:bottom w:val="single" w:color="auto" w:sz="4" w:space="0"/>
              <w:right w:val="single" w:color="auto" w:sz="4" w:space="0"/>
            </w:tcBorders>
            <w:vAlign w:val="center"/>
          </w:tcPr>
          <w:p w14:paraId="4648DE73">
            <w:pPr>
              <w:jc w:val="center"/>
              <w:rPr>
                <w:b/>
                <w:bCs/>
                <w:color w:val="000000"/>
                <w:lang w:eastAsia="vi-VN"/>
              </w:rPr>
            </w:pPr>
            <w:r>
              <w:rPr>
                <w:b/>
                <w:bCs/>
                <w:color w:val="000000"/>
                <w:lang w:eastAsia="vi-VN"/>
              </w:rPr>
              <w:t>Số lượng</w:t>
            </w:r>
          </w:p>
        </w:tc>
      </w:tr>
      <w:tr w14:paraId="43D8B571">
        <w:tblPrEx>
          <w:tblCellMar>
            <w:top w:w="0" w:type="dxa"/>
            <w:left w:w="108" w:type="dxa"/>
            <w:bottom w:w="0" w:type="dxa"/>
            <w:right w:w="108" w:type="dxa"/>
          </w:tblCellMar>
        </w:tblPrEx>
        <w:trPr>
          <w:trHeight w:val="636" w:hRule="atLeast"/>
        </w:trPr>
        <w:tc>
          <w:tcPr>
            <w:tcW w:w="822" w:type="dxa"/>
            <w:tcBorders>
              <w:top w:val="single" w:color="auto" w:sz="4" w:space="0"/>
              <w:left w:val="single" w:color="auto" w:sz="4" w:space="0"/>
              <w:bottom w:val="single" w:color="auto" w:sz="4" w:space="0"/>
              <w:right w:val="single" w:color="auto" w:sz="4" w:space="0"/>
            </w:tcBorders>
            <w:noWrap/>
            <w:vAlign w:val="center"/>
          </w:tcPr>
          <w:p w14:paraId="099CEA74">
            <w:pPr>
              <w:jc w:val="center"/>
              <w:rPr>
                <w:bCs/>
                <w:color w:val="000000"/>
                <w:lang w:eastAsia="vi-VN"/>
              </w:rPr>
            </w:pPr>
            <w:r>
              <w:rPr>
                <w:bCs/>
                <w:color w:val="000000"/>
                <w:lang w:eastAsia="vi-VN"/>
              </w:rPr>
              <w:t>1</w:t>
            </w:r>
          </w:p>
        </w:tc>
        <w:tc>
          <w:tcPr>
            <w:tcW w:w="3544" w:type="dxa"/>
            <w:tcBorders>
              <w:top w:val="single" w:color="auto" w:sz="4" w:space="0"/>
              <w:left w:val="nil"/>
              <w:bottom w:val="single" w:color="auto" w:sz="4" w:space="0"/>
              <w:right w:val="single" w:color="auto" w:sz="4" w:space="0"/>
            </w:tcBorders>
            <w:vAlign w:val="center"/>
          </w:tcPr>
          <w:p w14:paraId="63DB1704">
            <w:pPr>
              <w:rPr>
                <w:bCs/>
                <w:color w:val="000000"/>
                <w:lang w:eastAsia="vi-VN"/>
              </w:rPr>
            </w:pPr>
            <w:r>
              <w:rPr>
                <w:bCs/>
                <w:color w:val="000000"/>
                <w:lang w:eastAsia="vi-VN"/>
              </w:rPr>
              <w:t>Bộ nguồn phát sóng plasma</w:t>
            </w:r>
          </w:p>
        </w:tc>
        <w:tc>
          <w:tcPr>
            <w:tcW w:w="7049" w:type="dxa"/>
            <w:tcBorders>
              <w:top w:val="single" w:color="auto" w:sz="4" w:space="0"/>
              <w:left w:val="nil"/>
              <w:bottom w:val="single" w:color="auto" w:sz="4" w:space="0"/>
              <w:right w:val="single" w:color="auto" w:sz="4" w:space="0"/>
            </w:tcBorders>
          </w:tcPr>
          <w:p w14:paraId="670EDB1A">
            <w:pPr>
              <w:rPr>
                <w:rStyle w:val="22"/>
              </w:rPr>
            </w:pPr>
            <w:r>
              <w:rPr>
                <w:rStyle w:val="22"/>
              </w:rPr>
              <w:t>- Bộ nguồn phát sóng plasma để tạo và duy trì Plasma sử dụng cho hệ thống Sterrad NX;</w:t>
            </w:r>
          </w:p>
          <w:p w14:paraId="3FF86ECE">
            <w:pPr>
              <w:rPr>
                <w:rStyle w:val="22"/>
              </w:rPr>
            </w:pPr>
            <w:r>
              <w:rPr>
                <w:rStyle w:val="22"/>
              </w:rPr>
              <w:t>- Điện áp đầu vào 90-264 VAC, tần số 47-63Hz;</w:t>
            </w:r>
          </w:p>
          <w:p w14:paraId="38BFA011">
            <w:pPr>
              <w:rPr>
                <w:color w:val="000000"/>
                <w:sz w:val="26"/>
                <w:szCs w:val="26"/>
              </w:rPr>
            </w:pPr>
            <w:r>
              <w:rPr>
                <w:rStyle w:val="22"/>
              </w:rPr>
              <w:t>- Tương thích với máy tiệt khuẩn Sterrad NX, Hãng sản xuất Advanced Sterilization Products, Seri number: 0101205405.</w:t>
            </w:r>
          </w:p>
        </w:tc>
        <w:tc>
          <w:tcPr>
            <w:tcW w:w="1447" w:type="dxa"/>
            <w:tcBorders>
              <w:top w:val="single" w:color="auto" w:sz="4" w:space="0"/>
              <w:left w:val="nil"/>
              <w:bottom w:val="single" w:color="auto" w:sz="4" w:space="0"/>
              <w:right w:val="single" w:color="auto" w:sz="4" w:space="0"/>
            </w:tcBorders>
            <w:vAlign w:val="center"/>
          </w:tcPr>
          <w:p w14:paraId="2A6C6DBD">
            <w:pPr>
              <w:spacing w:before="60" w:after="60"/>
              <w:jc w:val="center"/>
              <w:rPr>
                <w:bCs/>
                <w:color w:val="000000"/>
                <w:lang w:eastAsia="vi-VN"/>
              </w:rPr>
            </w:pPr>
            <w:r>
              <w:rPr>
                <w:bCs/>
                <w:color w:val="000000"/>
                <w:lang w:eastAsia="vi-VN"/>
              </w:rPr>
              <w:t>Bộ</w:t>
            </w:r>
          </w:p>
        </w:tc>
        <w:tc>
          <w:tcPr>
            <w:tcW w:w="1100" w:type="dxa"/>
            <w:tcBorders>
              <w:top w:val="single" w:color="auto" w:sz="4" w:space="0"/>
              <w:left w:val="single" w:color="auto" w:sz="4" w:space="0"/>
              <w:bottom w:val="single" w:color="auto" w:sz="4" w:space="0"/>
              <w:right w:val="single" w:color="auto" w:sz="4" w:space="0"/>
            </w:tcBorders>
            <w:vAlign w:val="center"/>
          </w:tcPr>
          <w:p w14:paraId="1CBAC307">
            <w:pPr>
              <w:spacing w:before="60" w:after="60"/>
              <w:jc w:val="center"/>
              <w:rPr>
                <w:bCs/>
                <w:color w:val="000000"/>
                <w:lang w:eastAsia="vi-VN"/>
              </w:rPr>
            </w:pPr>
            <w:r>
              <w:rPr>
                <w:bCs/>
                <w:color w:val="000000"/>
                <w:lang w:eastAsia="vi-VN"/>
              </w:rPr>
              <w:t>01</w:t>
            </w:r>
          </w:p>
        </w:tc>
      </w:tr>
    </w:tbl>
    <w:p w14:paraId="73166578">
      <w:pPr>
        <w:tabs>
          <w:tab w:val="left" w:pos="3552"/>
        </w:tabs>
        <w:rPr>
          <w:b/>
          <w:bCs/>
          <w:color w:val="000000" w:themeColor="text1"/>
          <w:szCs w:val="28"/>
          <w:lang w:val="nl-NL"/>
          <w14:textFill>
            <w14:solidFill>
              <w14:schemeClr w14:val="tx1"/>
            </w14:solidFill>
          </w14:textFill>
        </w:rPr>
        <w:sectPr>
          <w:footerReference r:id="rId5" w:type="default"/>
          <w:pgSz w:w="11906" w:h="16838"/>
          <w:pgMar w:top="1134" w:right="1134" w:bottom="1701" w:left="1134" w:header="709" w:footer="709" w:gutter="0"/>
          <w:cols w:space="0" w:num="1"/>
          <w:docGrid w:linePitch="381" w:charSpace="0"/>
        </w:sectPr>
      </w:pPr>
    </w:p>
    <w:p w14:paraId="37FDECD6">
      <w:pPr>
        <w:tabs>
          <w:tab w:val="left" w:pos="3276"/>
        </w:tabs>
        <w:spacing w:line="240" w:lineRule="auto"/>
        <w:rPr>
          <w:i/>
          <w:color w:val="000000" w:themeColor="text1"/>
          <w:sz w:val="27"/>
          <w:szCs w:val="27"/>
          <w14:textFill>
            <w14:solidFill>
              <w14:schemeClr w14:val="tx1"/>
            </w14:solidFill>
          </w14:textFill>
        </w:rPr>
      </w:pPr>
      <w:bookmarkStart w:id="0" w:name="_Hlk180570931"/>
      <w:r>
        <w:rPr>
          <w:i/>
          <w:color w:val="000000" w:themeColor="text1"/>
          <w:sz w:val="27"/>
          <w:szCs w:val="27"/>
          <w14:textFill>
            <w14:solidFill>
              <w14:schemeClr w14:val="tx1"/>
            </w14:solidFill>
          </w14:textFill>
        </w:rPr>
        <w:t xml:space="preserve">Mẫu bảng báo giá kèm theo Thư mời báo giá ngày </w:t>
      </w:r>
      <w:r>
        <w:rPr>
          <w:i/>
          <w:color w:val="000000" w:themeColor="text1"/>
          <w:sz w:val="27"/>
          <w:szCs w:val="27"/>
          <w:lang w:val="en-US"/>
          <w14:textFill>
            <w14:solidFill>
              <w14:schemeClr w14:val="tx1"/>
            </w14:solidFill>
          </w14:textFill>
        </w:rPr>
        <w:t>24/9/2026</w:t>
      </w:r>
      <w:r>
        <w:rPr>
          <w:i/>
          <w:color w:val="000000" w:themeColor="text1"/>
          <w:sz w:val="27"/>
          <w:szCs w:val="27"/>
          <w14:textFill>
            <w14:solidFill>
              <w14:schemeClr w14:val="tx1"/>
            </w14:solidFill>
          </w14:textFill>
        </w:rPr>
        <w:t>)</w:t>
      </w:r>
    </w:p>
    <w:tbl>
      <w:tblPr>
        <w:tblStyle w:val="11"/>
        <w:tblW w:w="143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4"/>
        <w:gridCol w:w="11623"/>
      </w:tblGrid>
      <w:tr w14:paraId="702BF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94" w:type="dxa"/>
          </w:tcPr>
          <w:p w14:paraId="2373990D">
            <w:pPr>
              <w:spacing w:after="0" w:line="240" w:lineRule="auto"/>
              <w:rPr>
                <w:rFonts w:eastAsia="Calibri"/>
                <w:b/>
                <w:color w:val="000000" w:themeColor="text1"/>
                <w:sz w:val="22"/>
                <w14:textFill>
                  <w14:solidFill>
                    <w14:schemeClr w14:val="tx1"/>
                  </w14:solidFill>
                </w14:textFill>
              </w:rPr>
            </w:pPr>
            <w:r>
              <w:rPr>
                <w:rFonts w:eastAsia="Calibri"/>
                <w:b/>
                <w:color w:val="000000" w:themeColor="text1"/>
                <w:sz w:val="22"/>
                <w14:textFill>
                  <w14:solidFill>
                    <w14:schemeClr w14:val="tx1"/>
                  </w14:solidFill>
                </w14:textFill>
              </w:rPr>
              <w:t>CÔNG TY…………….</w:t>
            </w:r>
          </w:p>
          <w:p w14:paraId="24C340E5">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Đ</w:t>
            </w:r>
            <w:r>
              <w:rPr>
                <w:rFonts w:eastAsia="Calibri"/>
                <w:color w:val="000000" w:themeColor="text1"/>
                <w:sz w:val="22"/>
                <w:lang w:val="en-US"/>
                <w14:textFill>
                  <w14:solidFill>
                    <w14:schemeClr w14:val="tx1"/>
                  </w14:solidFill>
                </w14:textFill>
              </w:rPr>
              <w:t>ịa chỉ</w:t>
            </w:r>
            <w:r>
              <w:rPr>
                <w:rFonts w:eastAsia="Calibri"/>
                <w:color w:val="000000" w:themeColor="text1"/>
                <w:sz w:val="22"/>
                <w14:textFill>
                  <w14:solidFill>
                    <w14:schemeClr w14:val="tx1"/>
                  </w14:solidFill>
                </w14:textFill>
              </w:rPr>
              <w:t>:………………….</w:t>
            </w:r>
          </w:p>
          <w:p w14:paraId="719D5B5E">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Email:…………………</w:t>
            </w:r>
          </w:p>
          <w:p w14:paraId="3CC71E9C">
            <w:pPr>
              <w:spacing w:after="0" w:line="240" w:lineRule="auto"/>
              <w:rPr>
                <w:color w:val="000000" w:themeColor="text1"/>
                <w:sz w:val="26"/>
                <w:szCs w:val="20"/>
                <w14:textFill>
                  <w14:solidFill>
                    <w14:schemeClr w14:val="tx1"/>
                  </w14:solidFill>
                </w14:textFill>
              </w:rPr>
            </w:pPr>
            <w:r>
              <w:rPr>
                <w:rFonts w:eastAsia="Calibri"/>
                <w:color w:val="000000" w:themeColor="text1"/>
                <w:sz w:val="22"/>
                <w14:textFill>
                  <w14:solidFill>
                    <w14:schemeClr w14:val="tx1"/>
                  </w14:solidFill>
                </w14:textFill>
              </w:rPr>
              <w:t>Số ĐT liên lạc:………..</w:t>
            </w:r>
          </w:p>
        </w:tc>
        <w:tc>
          <w:tcPr>
            <w:tcW w:w="11623" w:type="dxa"/>
          </w:tcPr>
          <w:p w14:paraId="3DEE0B15">
            <w:pPr>
              <w:spacing w:after="0" w:line="240" w:lineRule="auto"/>
              <w:rPr>
                <w:color w:val="000000" w:themeColor="text1"/>
                <w:sz w:val="26"/>
                <w:szCs w:val="20"/>
                <w14:textFill>
                  <w14:solidFill>
                    <w14:schemeClr w14:val="tx1"/>
                  </w14:solidFill>
                </w14:textFill>
              </w:rPr>
            </w:pPr>
          </w:p>
        </w:tc>
      </w:tr>
    </w:tbl>
    <w:p w14:paraId="61DF7DFF">
      <w:pPr>
        <w:spacing w:after="0" w:line="240" w:lineRule="auto"/>
        <w:jc w:val="center"/>
        <w:rPr>
          <w:b/>
          <w:color w:val="000000" w:themeColor="text1"/>
          <w:sz w:val="30"/>
          <w:szCs w:val="30"/>
          <w14:textFill>
            <w14:solidFill>
              <w14:schemeClr w14:val="tx1"/>
            </w14:solidFill>
          </w14:textFill>
        </w:rPr>
      </w:pPr>
      <w:r>
        <w:rPr>
          <w:b/>
          <w:color w:val="000000" w:themeColor="text1"/>
          <w:sz w:val="30"/>
          <w:szCs w:val="30"/>
          <w14:textFill>
            <w14:solidFill>
              <w14:schemeClr w14:val="tx1"/>
            </w14:solidFill>
          </w14:textFill>
        </w:rPr>
        <w:t>BẢNG BÁO GIÁ</w:t>
      </w:r>
    </w:p>
    <w:p w14:paraId="55F19C3E">
      <w:pPr>
        <w:spacing w:after="0" w:line="240" w:lineRule="auto"/>
        <w:jc w:val="center"/>
        <w:rPr>
          <w:b/>
          <w:color w:val="000000" w:themeColor="text1"/>
          <w:sz w:val="30"/>
          <w:szCs w:val="30"/>
          <w14:textFill>
            <w14:solidFill>
              <w14:schemeClr w14:val="tx1"/>
            </w14:solidFill>
          </w14:textFill>
        </w:rPr>
      </w:pPr>
    </w:p>
    <w:p w14:paraId="3103D2FC">
      <w:pPr>
        <w:spacing w:before="60" w:after="60" w:line="240" w:lineRule="auto"/>
        <w:rPr>
          <w:color w:val="000000" w:themeColor="text1"/>
          <w:sz w:val="27"/>
          <w:szCs w:val="27"/>
          <w:lang w:val="en-US"/>
          <w14:textFill>
            <w14:solidFill>
              <w14:schemeClr w14:val="tx1"/>
            </w14:solidFill>
          </w14:textFill>
        </w:rPr>
      </w:pPr>
      <w:r>
        <w:rPr>
          <w:color w:val="000000" w:themeColor="text1"/>
          <w:sz w:val="27"/>
          <w:szCs w:val="27"/>
          <w14:textFill>
            <w14:solidFill>
              <w14:schemeClr w14:val="tx1"/>
            </w14:solidFill>
          </w14:textFill>
        </w:rPr>
        <w:t>Kính gửi: BỆNH VIỆN ĐA KHOA BẮC NINH</w:t>
      </w:r>
      <w:r>
        <w:rPr>
          <w:color w:val="000000" w:themeColor="text1"/>
          <w:sz w:val="27"/>
          <w:szCs w:val="27"/>
          <w:lang w:val="en-US"/>
          <w14:textFill>
            <w14:solidFill>
              <w14:schemeClr w14:val="tx1"/>
            </w14:solidFill>
          </w14:textFill>
        </w:rPr>
        <w:t xml:space="preserve"> SỐ 2</w:t>
      </w:r>
    </w:p>
    <w:p w14:paraId="7AC1ECED">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Địa chỉ: Đường Nguyễn Quyền – Phường Võ Cường– Thành phố Bắc Ninh        </w:t>
      </w:r>
    </w:p>
    <w:p w14:paraId="7CAB4910">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Điện thoại: 0222 3 821 242 </w:t>
      </w:r>
    </w:p>
    <w:p w14:paraId="521EEC83">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Email: bvdkbacninh@gmail.com.</w:t>
      </w:r>
    </w:p>
    <w:p w14:paraId="536B3E66">
      <w:pPr>
        <w:spacing w:after="120" w:line="320" w:lineRule="exact"/>
        <w:jc w:val="both"/>
        <w:rPr>
          <w:bCs/>
          <w:szCs w:val="28"/>
          <w:shd w:val="clear" w:color="auto" w:fill="FFFFFF"/>
          <w:lang w:eastAsia="vi-VN"/>
        </w:rPr>
      </w:pPr>
    </w:p>
    <w:p w14:paraId="20A7225E">
      <w:pPr>
        <w:spacing w:after="120" w:line="320" w:lineRule="exact"/>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rPr>
        <w:t xml:space="preserve">Sửa chữa máy tiệt khuẩn Sterrad NX </w:t>
      </w:r>
      <w:r>
        <w:rPr>
          <w:bCs/>
          <w:szCs w:val="28"/>
          <w:shd w:val="clear" w:color="auto" w:fill="FFFFFF"/>
          <w:lang w:eastAsia="vi-VN"/>
        </w:rPr>
        <w:t>như sau:</w:t>
      </w:r>
    </w:p>
    <w:p w14:paraId="2D1C2CB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1. Danh mục hàng hóa/dịch vụ:</w:t>
      </w:r>
    </w:p>
    <w:tbl>
      <w:tblPr>
        <w:tblStyle w:val="4"/>
        <w:tblW w:w="51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3101"/>
        <w:gridCol w:w="2175"/>
        <w:gridCol w:w="1571"/>
        <w:gridCol w:w="1498"/>
        <w:gridCol w:w="1115"/>
        <w:gridCol w:w="822"/>
        <w:gridCol w:w="929"/>
        <w:gridCol w:w="1301"/>
        <w:gridCol w:w="1362"/>
        <w:gridCol w:w="26"/>
      </w:tblGrid>
      <w:tr w14:paraId="18E4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1112" w:hRule="atLeast"/>
          <w:jc w:val="center"/>
        </w:trPr>
        <w:tc>
          <w:tcPr>
            <w:tcW w:w="213" w:type="pct"/>
            <w:vAlign w:val="center"/>
          </w:tcPr>
          <w:p w14:paraId="020E9287">
            <w:pPr>
              <w:spacing w:after="0" w:line="240" w:lineRule="auto"/>
              <w:jc w:val="center"/>
              <w:rPr>
                <w:rFonts w:eastAsia="Times New Roman" w:cs="Times New Roman"/>
                <w:b/>
                <w:bCs/>
                <w:color w:val="000000" w:themeColor="text1"/>
                <w:szCs w:val="28"/>
                <w:lang w:val="en-US"/>
                <w14:textFill>
                  <w14:solidFill>
                    <w14:schemeClr w14:val="tx1"/>
                  </w14:solidFill>
                </w14:textFill>
              </w:rPr>
            </w:pPr>
            <w:bookmarkStart w:id="1" w:name="_Hlk180570894"/>
            <w:r>
              <w:rPr>
                <w:rFonts w:eastAsia="Times New Roman" w:cs="Times New Roman"/>
                <w:b/>
                <w:bCs/>
                <w:color w:val="000000" w:themeColor="text1"/>
                <w:szCs w:val="28"/>
                <w:lang w:val="en-US"/>
                <w14:textFill>
                  <w14:solidFill>
                    <w14:schemeClr w14:val="tx1"/>
                  </w14:solidFill>
                </w14:textFill>
              </w:rPr>
              <w:t>Stt</w:t>
            </w:r>
          </w:p>
        </w:tc>
        <w:tc>
          <w:tcPr>
            <w:tcW w:w="1068" w:type="pct"/>
            <w:vAlign w:val="center"/>
          </w:tcPr>
          <w:p w14:paraId="041807A9">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Danh mục hàng hóa/dịch vụ</w:t>
            </w:r>
          </w:p>
        </w:tc>
        <w:tc>
          <w:tcPr>
            <w:tcW w:w="749" w:type="pct"/>
            <w:vAlign w:val="center"/>
          </w:tcPr>
          <w:p w14:paraId="28EA7DD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Thông số</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xml:space="preserve"> kỹ thuật</w:t>
            </w:r>
          </w:p>
        </w:tc>
        <w:tc>
          <w:tcPr>
            <w:tcW w:w="541" w:type="pct"/>
            <w:vAlign w:val="center"/>
          </w:tcPr>
          <w:p w14:paraId="46EB8335">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Ký mã hiệu</w:t>
            </w:r>
          </w:p>
        </w:tc>
        <w:tc>
          <w:tcPr>
            <w:tcW w:w="516" w:type="pct"/>
            <w:vAlign w:val="center"/>
          </w:tcPr>
          <w:p w14:paraId="5415637A">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Hãng sản xuất/Nước sản xuất</w:t>
            </w:r>
          </w:p>
        </w:tc>
        <w:tc>
          <w:tcPr>
            <w:tcW w:w="384" w:type="pct"/>
            <w:vAlign w:val="center"/>
          </w:tcPr>
          <w:p w14:paraId="539631F6">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Năm sản xuất</w:t>
            </w:r>
          </w:p>
        </w:tc>
        <w:tc>
          <w:tcPr>
            <w:tcW w:w="283" w:type="pct"/>
            <w:vAlign w:val="center"/>
          </w:tcPr>
          <w:p w14:paraId="440780C2">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ĐVT</w:t>
            </w:r>
          </w:p>
        </w:tc>
        <w:tc>
          <w:tcPr>
            <w:tcW w:w="320" w:type="pct"/>
            <w:vAlign w:val="center"/>
          </w:tcPr>
          <w:p w14:paraId="6EE37CDF">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lượng</w:t>
            </w:r>
          </w:p>
        </w:tc>
        <w:tc>
          <w:tcPr>
            <w:tcW w:w="448" w:type="pct"/>
            <w:vAlign w:val="center"/>
          </w:tcPr>
          <w:p w14:paraId="283A7485">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Đơn giá (VNĐ)</w:t>
            </w:r>
          </w:p>
        </w:tc>
        <w:tc>
          <w:tcPr>
            <w:tcW w:w="469" w:type="pct"/>
            <w:vAlign w:val="center"/>
          </w:tcPr>
          <w:p w14:paraId="6594CF62">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Thành tiền</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VND)</w:t>
            </w:r>
          </w:p>
        </w:tc>
      </w:tr>
      <w:tr w14:paraId="37C3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485" w:hRule="atLeast"/>
          <w:jc w:val="center"/>
        </w:trPr>
        <w:tc>
          <w:tcPr>
            <w:tcW w:w="213" w:type="pct"/>
            <w:noWrap/>
            <w:vAlign w:val="center"/>
          </w:tcPr>
          <w:p w14:paraId="1A54AA45">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1</w:t>
            </w:r>
          </w:p>
        </w:tc>
        <w:tc>
          <w:tcPr>
            <w:tcW w:w="1068" w:type="pct"/>
            <w:vAlign w:val="center"/>
          </w:tcPr>
          <w:p w14:paraId="3D14CA85">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749" w:type="pct"/>
            <w:vAlign w:val="center"/>
          </w:tcPr>
          <w:p w14:paraId="61AA25A8">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541" w:type="pct"/>
            <w:vAlign w:val="center"/>
          </w:tcPr>
          <w:p w14:paraId="577399F6">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16" w:type="pct"/>
            <w:vAlign w:val="center"/>
          </w:tcPr>
          <w:p w14:paraId="08E65CD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84" w:type="pct"/>
            <w:vAlign w:val="center"/>
          </w:tcPr>
          <w:p w14:paraId="0884823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283" w:type="pct"/>
            <w:vAlign w:val="center"/>
          </w:tcPr>
          <w:p w14:paraId="5E845736">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20" w:type="pct"/>
            <w:vAlign w:val="center"/>
          </w:tcPr>
          <w:p w14:paraId="1612ADA7">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448" w:type="pct"/>
            <w:vAlign w:val="center"/>
          </w:tcPr>
          <w:p w14:paraId="659C9CE2">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c>
          <w:tcPr>
            <w:tcW w:w="469" w:type="pct"/>
            <w:noWrap/>
            <w:vAlign w:val="center"/>
          </w:tcPr>
          <w:p w14:paraId="443B734D">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r>
      <w:tr w14:paraId="57334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485" w:hRule="atLeast"/>
          <w:jc w:val="center"/>
        </w:trPr>
        <w:tc>
          <w:tcPr>
            <w:tcW w:w="213" w:type="pct"/>
            <w:noWrap/>
            <w:vAlign w:val="center"/>
          </w:tcPr>
          <w:p w14:paraId="5570BDAE">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2</w:t>
            </w:r>
          </w:p>
        </w:tc>
        <w:tc>
          <w:tcPr>
            <w:tcW w:w="1068" w:type="pct"/>
            <w:vAlign w:val="center"/>
          </w:tcPr>
          <w:p w14:paraId="6129B0DF">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749" w:type="pct"/>
            <w:vAlign w:val="center"/>
          </w:tcPr>
          <w:p w14:paraId="17735419">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541" w:type="pct"/>
            <w:vAlign w:val="center"/>
          </w:tcPr>
          <w:p w14:paraId="3E6E0AF0">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16" w:type="pct"/>
            <w:vAlign w:val="center"/>
          </w:tcPr>
          <w:p w14:paraId="1EA67A72">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84" w:type="pct"/>
            <w:vAlign w:val="center"/>
          </w:tcPr>
          <w:p w14:paraId="73B43869">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283" w:type="pct"/>
            <w:vAlign w:val="center"/>
          </w:tcPr>
          <w:p w14:paraId="63E4FB8B">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20" w:type="pct"/>
            <w:vAlign w:val="center"/>
          </w:tcPr>
          <w:p w14:paraId="6292F6CF">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448" w:type="pct"/>
            <w:vAlign w:val="center"/>
          </w:tcPr>
          <w:p w14:paraId="3B1351F2">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469" w:type="pct"/>
            <w:noWrap/>
            <w:vAlign w:val="center"/>
          </w:tcPr>
          <w:p w14:paraId="6F3B7638">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04D0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485" w:hRule="atLeast"/>
          <w:jc w:val="center"/>
        </w:trPr>
        <w:tc>
          <w:tcPr>
            <w:tcW w:w="213" w:type="pct"/>
            <w:noWrap/>
            <w:vAlign w:val="center"/>
          </w:tcPr>
          <w:p w14:paraId="64A6A55E">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w:t>
            </w:r>
          </w:p>
        </w:tc>
        <w:tc>
          <w:tcPr>
            <w:tcW w:w="1068" w:type="pct"/>
            <w:vAlign w:val="center"/>
          </w:tcPr>
          <w:p w14:paraId="6822E1CF">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749" w:type="pct"/>
            <w:vAlign w:val="center"/>
          </w:tcPr>
          <w:p w14:paraId="1D3DBA29">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541" w:type="pct"/>
            <w:vAlign w:val="center"/>
          </w:tcPr>
          <w:p w14:paraId="641B8950">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16" w:type="pct"/>
            <w:vAlign w:val="center"/>
          </w:tcPr>
          <w:p w14:paraId="0F6FBAC6">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84" w:type="pct"/>
            <w:vAlign w:val="center"/>
          </w:tcPr>
          <w:p w14:paraId="4C5D094F">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283" w:type="pct"/>
            <w:vAlign w:val="center"/>
          </w:tcPr>
          <w:p w14:paraId="283AEB33">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20" w:type="pct"/>
            <w:vAlign w:val="center"/>
          </w:tcPr>
          <w:p w14:paraId="775DD2A6">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448" w:type="pct"/>
            <w:vAlign w:val="center"/>
          </w:tcPr>
          <w:p w14:paraId="65672350">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469" w:type="pct"/>
            <w:noWrap/>
            <w:vAlign w:val="center"/>
          </w:tcPr>
          <w:p w14:paraId="40C29B64">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47B9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000" w:type="pct"/>
            <w:gridSpan w:val="11"/>
            <w:noWrap/>
            <w:vAlign w:val="center"/>
          </w:tcPr>
          <w:p w14:paraId="3D34F691">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Tổng cộng</w:t>
            </w:r>
          </w:p>
          <w:p w14:paraId="33E3DD9C">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tiền bằng chữ:...............)</w:t>
            </w:r>
          </w:p>
        </w:tc>
      </w:tr>
    </w:tbl>
    <w:p w14:paraId="55421C5F">
      <w:pPr>
        <w:spacing w:line="240" w:lineRule="auto"/>
        <w:jc w:val="center"/>
        <w:rPr>
          <w:i/>
          <w:color w:val="000000" w:themeColor="text1"/>
          <w:sz w:val="27"/>
          <w:szCs w:val="27"/>
          <w14:textFill>
            <w14:solidFill>
              <w14:schemeClr w14:val="tx1"/>
            </w14:solidFill>
          </w14:textFill>
        </w:rPr>
      </w:pPr>
    </w:p>
    <w:p w14:paraId="0058FAE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2. Báo giá đã bao gồm các loại thuế, phí, lệ phí (nếu có)….công lắp đặt, sửa chữa và các khoản chi phí khác có liên quan, bên mua không phải trả thêm bất kỳ khoản chi phí nào khác.</w:t>
      </w:r>
    </w:p>
    <w:p w14:paraId="709D7ED9">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3. Hàng hóa mới 100%, bàn giao tại đơn vị sử dụng. </w:t>
      </w:r>
    </w:p>
    <w:p w14:paraId="7E09E74E">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4. Bảo hành: 06 tháng kể từ ngày nghiệm thu, bàn giao đưa vào sử dụng.</w:t>
      </w:r>
    </w:p>
    <w:p w14:paraId="6518475D">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5. Báo giá này có hiệu lực trong vòng: 90 ngày, kể từ ngày 05/10/2026.</w:t>
      </w:r>
    </w:p>
    <w:p w14:paraId="6F769EA9">
      <w:pPr>
        <w:spacing w:before="60" w:after="60" w:line="240" w:lineRule="auto"/>
        <w:rPr>
          <w:rFonts w:eastAsia="Calibri" w:cs="Times New Roman"/>
          <w:bCs/>
          <w:i/>
          <w:i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6. Chúng tôi cam kết:</w:t>
      </w:r>
    </w:p>
    <w:p w14:paraId="34B1BE78">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21E4CBDA">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16D1DE5">
      <w:pPr>
        <w:spacing w:before="120" w:after="0" w:line="240" w:lineRule="auto"/>
        <w:ind w:left="720" w:firstLine="720"/>
        <w:rPr>
          <w:bCs/>
          <w:color w:val="000000" w:themeColor="text1"/>
          <w:sz w:val="27"/>
          <w:szCs w:val="27"/>
          <w:lang w:val="en-US"/>
          <w14:textFill>
            <w14:solidFill>
              <w14:schemeClr w14:val="tx1"/>
            </w14:solidFill>
          </w14:textFill>
        </w:rPr>
      </w:pPr>
    </w:p>
    <w:tbl>
      <w:tblPr>
        <w:tblStyle w:val="4"/>
        <w:tblW w:w="13685" w:type="dxa"/>
        <w:tblInd w:w="0" w:type="dxa"/>
        <w:tblLayout w:type="autofit"/>
        <w:tblCellMar>
          <w:top w:w="0" w:type="dxa"/>
          <w:left w:w="108" w:type="dxa"/>
          <w:bottom w:w="0" w:type="dxa"/>
          <w:right w:w="108" w:type="dxa"/>
        </w:tblCellMar>
      </w:tblPr>
      <w:tblGrid>
        <w:gridCol w:w="6806"/>
        <w:gridCol w:w="6879"/>
      </w:tblGrid>
      <w:tr w14:paraId="50BC423A">
        <w:tblPrEx>
          <w:tblCellMar>
            <w:top w:w="0" w:type="dxa"/>
            <w:left w:w="108" w:type="dxa"/>
            <w:bottom w:w="0" w:type="dxa"/>
            <w:right w:w="108" w:type="dxa"/>
          </w:tblCellMar>
        </w:tblPrEx>
        <w:tc>
          <w:tcPr>
            <w:tcW w:w="6806" w:type="dxa"/>
          </w:tcPr>
          <w:p w14:paraId="3220C0C5">
            <w:pPr>
              <w:spacing w:after="0" w:line="240" w:lineRule="auto"/>
              <w:jc w:val="both"/>
              <w:rPr>
                <w:bCs/>
                <w:i/>
                <w:iCs/>
                <w:color w:val="000000" w:themeColor="text1"/>
                <w:sz w:val="27"/>
                <w:szCs w:val="27"/>
                <w14:textFill>
                  <w14:solidFill>
                    <w14:schemeClr w14:val="tx1"/>
                  </w14:solidFill>
                </w14:textFill>
              </w:rPr>
            </w:pPr>
          </w:p>
        </w:tc>
        <w:tc>
          <w:tcPr>
            <w:tcW w:w="6879" w:type="dxa"/>
          </w:tcPr>
          <w:p w14:paraId="2D901298">
            <w:pPr>
              <w:spacing w:after="0" w:line="240" w:lineRule="auto"/>
              <w:jc w:val="center"/>
              <w:rPr>
                <w:bCs/>
                <w:i/>
                <w:iCs/>
                <w:color w:val="000000" w:themeColor="text1"/>
                <w:sz w:val="27"/>
                <w:szCs w:val="27"/>
                <w:lang w:val="en-US"/>
                <w14:textFill>
                  <w14:solidFill>
                    <w14:schemeClr w14:val="tx1"/>
                  </w14:solidFill>
                </w14:textFill>
              </w:rPr>
            </w:pPr>
            <w:r>
              <w:rPr>
                <w:bCs/>
                <w:i/>
                <w:iCs/>
                <w:color w:val="000000" w:themeColor="text1"/>
                <w:sz w:val="27"/>
                <w:szCs w:val="27"/>
                <w14:textFill>
                  <w14:solidFill>
                    <w14:schemeClr w14:val="tx1"/>
                  </w14:solidFill>
                </w14:textFill>
              </w:rPr>
              <w:t>........, ngày ….  tháng ….  năm 202</w:t>
            </w:r>
            <w:r>
              <w:rPr>
                <w:bCs/>
                <w:i/>
                <w:iCs/>
                <w:color w:val="000000" w:themeColor="text1"/>
                <w:sz w:val="27"/>
                <w:szCs w:val="27"/>
                <w:lang w:val="en-US"/>
                <w14:textFill>
                  <w14:solidFill>
                    <w14:schemeClr w14:val="tx1"/>
                  </w14:solidFill>
                </w14:textFill>
              </w:rPr>
              <w:t>6</w:t>
            </w:r>
          </w:p>
          <w:p w14:paraId="0B262092">
            <w:pPr>
              <w:keepNext/>
              <w:widowControl w:val="0"/>
              <w:tabs>
                <w:tab w:val="left" w:pos="8120"/>
              </w:tabs>
              <w:spacing w:after="0" w:line="240" w:lineRule="auto"/>
              <w:jc w:val="center"/>
              <w:rPr>
                <w:rFonts w:eastAsia="Times New Roman" w:cs="Times New Roman"/>
                <w:b/>
                <w:color w:val="000000" w:themeColor="text1"/>
                <w:sz w:val="27"/>
                <w:szCs w:val="27"/>
                <w14:textFill>
                  <w14:solidFill>
                    <w14:schemeClr w14:val="tx1"/>
                  </w14:solidFill>
                </w14:textFill>
              </w:rPr>
            </w:pPr>
            <w:r>
              <w:rPr>
                <w:b/>
                <w:color w:val="000000" w:themeColor="text1"/>
                <w:sz w:val="27"/>
                <w:szCs w:val="27"/>
                <w14:textFill>
                  <w14:solidFill>
                    <w14:schemeClr w14:val="tx1"/>
                  </w14:solidFill>
                </w14:textFill>
              </w:rPr>
              <w:t>ĐẠI DIỆN ĐƠN VỊ BÁO GIÁ</w:t>
            </w:r>
          </w:p>
        </w:tc>
      </w:tr>
    </w:tbl>
    <w:p w14:paraId="614585F5">
      <w:pPr>
        <w:spacing w:line="240" w:lineRule="auto"/>
        <w:rPr>
          <w:color w:val="000000" w:themeColor="text1"/>
          <w:sz w:val="27"/>
          <w:szCs w:val="27"/>
          <w:lang w:val="en-US"/>
          <w14:textFill>
            <w14:solidFill>
              <w14:schemeClr w14:val="tx1"/>
            </w14:solidFill>
          </w14:textFill>
        </w:rPr>
      </w:pPr>
    </w:p>
    <w:bookmarkEnd w:id="0"/>
    <w:bookmarkEnd w:id="1"/>
    <w:p w14:paraId="332CFE45">
      <w:pPr>
        <w:tabs>
          <w:tab w:val="left" w:pos="3276"/>
        </w:tabs>
        <w:spacing w:line="240" w:lineRule="auto"/>
        <w:rPr>
          <w:color w:val="000000" w:themeColor="text1"/>
          <w:sz w:val="27"/>
          <w:szCs w:val="27"/>
          <w14:textFill>
            <w14:solidFill>
              <w14:schemeClr w14:val="tx1"/>
            </w14:solidFill>
          </w14:textFill>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NewRomanPSMT">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07BD">
    <w:pPr>
      <w:pStyle w:val="7"/>
      <w:rPr>
        <w:i/>
        <w:iCs/>
        <w:sz w:val="24"/>
        <w:szCs w:val="24"/>
      </w:rPr>
    </w:pPr>
    <w:r>
      <w:rPr>
        <w:i/>
        <w:iCs/>
        <w:sz w:val="24"/>
        <w:szCs w:val="24"/>
        <w:lang w:val="en-US"/>
      </w:rPr>
      <w:t>Thư mời báo giá đăng tại địa chỉ https://bvdkbacninh.vn/tin-tuc/thu-moi-bao-gia</w:t>
    </w:r>
  </w:p>
  <w:p w14:paraId="6A0DD75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062C4"/>
    <w:rsid w:val="00013E97"/>
    <w:rsid w:val="000274DB"/>
    <w:rsid w:val="000361F2"/>
    <w:rsid w:val="00042048"/>
    <w:rsid w:val="00050F4C"/>
    <w:rsid w:val="00070B40"/>
    <w:rsid w:val="00074BBA"/>
    <w:rsid w:val="000778EE"/>
    <w:rsid w:val="00083D9F"/>
    <w:rsid w:val="000921EF"/>
    <w:rsid w:val="00096AD3"/>
    <w:rsid w:val="000A032B"/>
    <w:rsid w:val="000A4502"/>
    <w:rsid w:val="000A4B03"/>
    <w:rsid w:val="000C5EA6"/>
    <w:rsid w:val="000C77FA"/>
    <w:rsid w:val="000D02C4"/>
    <w:rsid w:val="000D1E56"/>
    <w:rsid w:val="000D7E8C"/>
    <w:rsid w:val="000E0A85"/>
    <w:rsid w:val="000E0CCF"/>
    <w:rsid w:val="00100C8A"/>
    <w:rsid w:val="0011423B"/>
    <w:rsid w:val="001157EE"/>
    <w:rsid w:val="0011799A"/>
    <w:rsid w:val="001223B1"/>
    <w:rsid w:val="00126193"/>
    <w:rsid w:val="00130C86"/>
    <w:rsid w:val="001353AC"/>
    <w:rsid w:val="00137BD9"/>
    <w:rsid w:val="00142F5C"/>
    <w:rsid w:val="0014791C"/>
    <w:rsid w:val="001511E9"/>
    <w:rsid w:val="001522DB"/>
    <w:rsid w:val="001524B9"/>
    <w:rsid w:val="001668C4"/>
    <w:rsid w:val="00170540"/>
    <w:rsid w:val="001717F3"/>
    <w:rsid w:val="0017274B"/>
    <w:rsid w:val="00181E54"/>
    <w:rsid w:val="001826D1"/>
    <w:rsid w:val="0018730D"/>
    <w:rsid w:val="00187FFC"/>
    <w:rsid w:val="001A7416"/>
    <w:rsid w:val="001B3702"/>
    <w:rsid w:val="001D3979"/>
    <w:rsid w:val="001D593D"/>
    <w:rsid w:val="001D5C69"/>
    <w:rsid w:val="00202E98"/>
    <w:rsid w:val="0020476E"/>
    <w:rsid w:val="0020708E"/>
    <w:rsid w:val="002162E8"/>
    <w:rsid w:val="00241ABC"/>
    <w:rsid w:val="002770A3"/>
    <w:rsid w:val="002A348B"/>
    <w:rsid w:val="002A476C"/>
    <w:rsid w:val="002A494A"/>
    <w:rsid w:val="002A6C2C"/>
    <w:rsid w:val="002B2062"/>
    <w:rsid w:val="002B2EF9"/>
    <w:rsid w:val="002B7513"/>
    <w:rsid w:val="002C0CD2"/>
    <w:rsid w:val="002E1A7C"/>
    <w:rsid w:val="002F0600"/>
    <w:rsid w:val="002F0ECB"/>
    <w:rsid w:val="00313611"/>
    <w:rsid w:val="00313C78"/>
    <w:rsid w:val="00317EE9"/>
    <w:rsid w:val="003245A7"/>
    <w:rsid w:val="00325CE1"/>
    <w:rsid w:val="0033018D"/>
    <w:rsid w:val="00342C96"/>
    <w:rsid w:val="003628F3"/>
    <w:rsid w:val="00372E19"/>
    <w:rsid w:val="00375B57"/>
    <w:rsid w:val="003A07E9"/>
    <w:rsid w:val="003B59EF"/>
    <w:rsid w:val="003C2724"/>
    <w:rsid w:val="003C463E"/>
    <w:rsid w:val="003C51FE"/>
    <w:rsid w:val="003D1247"/>
    <w:rsid w:val="003E4BD5"/>
    <w:rsid w:val="003F4916"/>
    <w:rsid w:val="004130B7"/>
    <w:rsid w:val="004231CB"/>
    <w:rsid w:val="00432951"/>
    <w:rsid w:val="00465DF2"/>
    <w:rsid w:val="0048133A"/>
    <w:rsid w:val="00482FC9"/>
    <w:rsid w:val="004954F1"/>
    <w:rsid w:val="004A6E37"/>
    <w:rsid w:val="004C6432"/>
    <w:rsid w:val="004D3BB1"/>
    <w:rsid w:val="004D55C6"/>
    <w:rsid w:val="004E0328"/>
    <w:rsid w:val="004E31DA"/>
    <w:rsid w:val="004E325D"/>
    <w:rsid w:val="004E6323"/>
    <w:rsid w:val="0056305E"/>
    <w:rsid w:val="00565314"/>
    <w:rsid w:val="0057271F"/>
    <w:rsid w:val="00573DCF"/>
    <w:rsid w:val="0057448F"/>
    <w:rsid w:val="00590309"/>
    <w:rsid w:val="00592DDD"/>
    <w:rsid w:val="00596201"/>
    <w:rsid w:val="005A4580"/>
    <w:rsid w:val="005B40DD"/>
    <w:rsid w:val="005B6358"/>
    <w:rsid w:val="005C3964"/>
    <w:rsid w:val="005C4DBE"/>
    <w:rsid w:val="005E29C0"/>
    <w:rsid w:val="005E54B9"/>
    <w:rsid w:val="005E62F1"/>
    <w:rsid w:val="006114E1"/>
    <w:rsid w:val="00621BC2"/>
    <w:rsid w:val="00624CCD"/>
    <w:rsid w:val="00625A96"/>
    <w:rsid w:val="0062720A"/>
    <w:rsid w:val="00641A8F"/>
    <w:rsid w:val="006477E9"/>
    <w:rsid w:val="00653D00"/>
    <w:rsid w:val="0065417F"/>
    <w:rsid w:val="0065697E"/>
    <w:rsid w:val="006601F5"/>
    <w:rsid w:val="00665AA8"/>
    <w:rsid w:val="00667561"/>
    <w:rsid w:val="00673C93"/>
    <w:rsid w:val="006750E6"/>
    <w:rsid w:val="00677943"/>
    <w:rsid w:val="0068176A"/>
    <w:rsid w:val="006833F3"/>
    <w:rsid w:val="00686B93"/>
    <w:rsid w:val="006A3F6E"/>
    <w:rsid w:val="006A45B4"/>
    <w:rsid w:val="006A60F1"/>
    <w:rsid w:val="006C35F2"/>
    <w:rsid w:val="006C3695"/>
    <w:rsid w:val="006C5866"/>
    <w:rsid w:val="006C61D1"/>
    <w:rsid w:val="006D1788"/>
    <w:rsid w:val="006E4C8C"/>
    <w:rsid w:val="006F585E"/>
    <w:rsid w:val="006F587A"/>
    <w:rsid w:val="006F5BC5"/>
    <w:rsid w:val="006F6723"/>
    <w:rsid w:val="006F75DF"/>
    <w:rsid w:val="00707DB6"/>
    <w:rsid w:val="00711888"/>
    <w:rsid w:val="00714283"/>
    <w:rsid w:val="00722862"/>
    <w:rsid w:val="007443FD"/>
    <w:rsid w:val="00744884"/>
    <w:rsid w:val="00756CAF"/>
    <w:rsid w:val="00762A9E"/>
    <w:rsid w:val="00777365"/>
    <w:rsid w:val="00781EA0"/>
    <w:rsid w:val="00782E0F"/>
    <w:rsid w:val="007B155F"/>
    <w:rsid w:val="007B3041"/>
    <w:rsid w:val="007B790F"/>
    <w:rsid w:val="007C4727"/>
    <w:rsid w:val="007C4953"/>
    <w:rsid w:val="007D505F"/>
    <w:rsid w:val="007E6CB5"/>
    <w:rsid w:val="007E761A"/>
    <w:rsid w:val="007F4688"/>
    <w:rsid w:val="00806509"/>
    <w:rsid w:val="0081206F"/>
    <w:rsid w:val="00817CF0"/>
    <w:rsid w:val="00822E04"/>
    <w:rsid w:val="0083068D"/>
    <w:rsid w:val="0084700F"/>
    <w:rsid w:val="00856157"/>
    <w:rsid w:val="00867198"/>
    <w:rsid w:val="008716F2"/>
    <w:rsid w:val="008754A9"/>
    <w:rsid w:val="00880979"/>
    <w:rsid w:val="008825DF"/>
    <w:rsid w:val="00886A07"/>
    <w:rsid w:val="008B36C0"/>
    <w:rsid w:val="008B50E3"/>
    <w:rsid w:val="008B5BFE"/>
    <w:rsid w:val="008C483D"/>
    <w:rsid w:val="008D0549"/>
    <w:rsid w:val="008D7D01"/>
    <w:rsid w:val="008E2CC9"/>
    <w:rsid w:val="008E7C70"/>
    <w:rsid w:val="008F05A5"/>
    <w:rsid w:val="008F4BA2"/>
    <w:rsid w:val="00904530"/>
    <w:rsid w:val="00914D1E"/>
    <w:rsid w:val="00916A02"/>
    <w:rsid w:val="00917803"/>
    <w:rsid w:val="00922325"/>
    <w:rsid w:val="009261F2"/>
    <w:rsid w:val="00957982"/>
    <w:rsid w:val="009635E8"/>
    <w:rsid w:val="009800EA"/>
    <w:rsid w:val="00981E17"/>
    <w:rsid w:val="00982ABE"/>
    <w:rsid w:val="009927F3"/>
    <w:rsid w:val="009A61F5"/>
    <w:rsid w:val="009B1E5C"/>
    <w:rsid w:val="009B1ECF"/>
    <w:rsid w:val="009B39EB"/>
    <w:rsid w:val="009B72B1"/>
    <w:rsid w:val="009E03AA"/>
    <w:rsid w:val="009E7641"/>
    <w:rsid w:val="009F442F"/>
    <w:rsid w:val="009F7D31"/>
    <w:rsid w:val="00A037E5"/>
    <w:rsid w:val="00A05B8E"/>
    <w:rsid w:val="00A10FCA"/>
    <w:rsid w:val="00A13709"/>
    <w:rsid w:val="00A16507"/>
    <w:rsid w:val="00A44FD9"/>
    <w:rsid w:val="00A45AFD"/>
    <w:rsid w:val="00A46A00"/>
    <w:rsid w:val="00A6778F"/>
    <w:rsid w:val="00A7190B"/>
    <w:rsid w:val="00A86368"/>
    <w:rsid w:val="00AA6333"/>
    <w:rsid w:val="00AC28A8"/>
    <w:rsid w:val="00AC3598"/>
    <w:rsid w:val="00AC43D0"/>
    <w:rsid w:val="00AC5BE3"/>
    <w:rsid w:val="00AD10E7"/>
    <w:rsid w:val="00AD2D2A"/>
    <w:rsid w:val="00AD5391"/>
    <w:rsid w:val="00AE224E"/>
    <w:rsid w:val="00AE6B08"/>
    <w:rsid w:val="00AE6DDE"/>
    <w:rsid w:val="00AE73E3"/>
    <w:rsid w:val="00AF6E82"/>
    <w:rsid w:val="00AF7B18"/>
    <w:rsid w:val="00B00A2D"/>
    <w:rsid w:val="00B0158A"/>
    <w:rsid w:val="00B11F75"/>
    <w:rsid w:val="00B12796"/>
    <w:rsid w:val="00B13CD4"/>
    <w:rsid w:val="00B274A9"/>
    <w:rsid w:val="00B34723"/>
    <w:rsid w:val="00B34FBB"/>
    <w:rsid w:val="00B358F4"/>
    <w:rsid w:val="00B7147A"/>
    <w:rsid w:val="00B76F20"/>
    <w:rsid w:val="00B83980"/>
    <w:rsid w:val="00B85846"/>
    <w:rsid w:val="00B9134B"/>
    <w:rsid w:val="00BB4D4E"/>
    <w:rsid w:val="00BB7810"/>
    <w:rsid w:val="00BC0810"/>
    <w:rsid w:val="00BC1032"/>
    <w:rsid w:val="00BC5E34"/>
    <w:rsid w:val="00BD0C92"/>
    <w:rsid w:val="00BD6E67"/>
    <w:rsid w:val="00BE5E62"/>
    <w:rsid w:val="00BF0495"/>
    <w:rsid w:val="00BF2EF0"/>
    <w:rsid w:val="00BF32C7"/>
    <w:rsid w:val="00C125BC"/>
    <w:rsid w:val="00C251F3"/>
    <w:rsid w:val="00C37DE4"/>
    <w:rsid w:val="00C41D6F"/>
    <w:rsid w:val="00C551E4"/>
    <w:rsid w:val="00C61D63"/>
    <w:rsid w:val="00C66BC7"/>
    <w:rsid w:val="00C7601C"/>
    <w:rsid w:val="00C828EA"/>
    <w:rsid w:val="00C83D09"/>
    <w:rsid w:val="00C86CA2"/>
    <w:rsid w:val="00C876B9"/>
    <w:rsid w:val="00C928EB"/>
    <w:rsid w:val="00C9422C"/>
    <w:rsid w:val="00C947D4"/>
    <w:rsid w:val="00CA68C2"/>
    <w:rsid w:val="00CB0DF5"/>
    <w:rsid w:val="00CB2C86"/>
    <w:rsid w:val="00CB6AA3"/>
    <w:rsid w:val="00CD3D5C"/>
    <w:rsid w:val="00CF4545"/>
    <w:rsid w:val="00D06CE4"/>
    <w:rsid w:val="00D205C7"/>
    <w:rsid w:val="00D229A0"/>
    <w:rsid w:val="00D43B56"/>
    <w:rsid w:val="00D43CFF"/>
    <w:rsid w:val="00D55B0E"/>
    <w:rsid w:val="00D55CC7"/>
    <w:rsid w:val="00D65180"/>
    <w:rsid w:val="00D73FFE"/>
    <w:rsid w:val="00D8648D"/>
    <w:rsid w:val="00D9091C"/>
    <w:rsid w:val="00D90DA6"/>
    <w:rsid w:val="00D91929"/>
    <w:rsid w:val="00D92007"/>
    <w:rsid w:val="00D9505F"/>
    <w:rsid w:val="00DA72E5"/>
    <w:rsid w:val="00DA7303"/>
    <w:rsid w:val="00DB24F3"/>
    <w:rsid w:val="00DB505D"/>
    <w:rsid w:val="00DB59BA"/>
    <w:rsid w:val="00DC0036"/>
    <w:rsid w:val="00DC06A4"/>
    <w:rsid w:val="00DC081E"/>
    <w:rsid w:val="00DD12EF"/>
    <w:rsid w:val="00DD6B4A"/>
    <w:rsid w:val="00DF1C11"/>
    <w:rsid w:val="00E14BE1"/>
    <w:rsid w:val="00E153C8"/>
    <w:rsid w:val="00E3355C"/>
    <w:rsid w:val="00E429C8"/>
    <w:rsid w:val="00E4350E"/>
    <w:rsid w:val="00E44C27"/>
    <w:rsid w:val="00E5621E"/>
    <w:rsid w:val="00E57BC5"/>
    <w:rsid w:val="00E71843"/>
    <w:rsid w:val="00E719D8"/>
    <w:rsid w:val="00E765CF"/>
    <w:rsid w:val="00E832FD"/>
    <w:rsid w:val="00EA39C2"/>
    <w:rsid w:val="00EA48A7"/>
    <w:rsid w:val="00EA5245"/>
    <w:rsid w:val="00EB0E41"/>
    <w:rsid w:val="00EB171B"/>
    <w:rsid w:val="00EB685B"/>
    <w:rsid w:val="00EC2065"/>
    <w:rsid w:val="00ED3B23"/>
    <w:rsid w:val="00EE3201"/>
    <w:rsid w:val="00EE3A3C"/>
    <w:rsid w:val="00EE5126"/>
    <w:rsid w:val="00F02D80"/>
    <w:rsid w:val="00F20ABE"/>
    <w:rsid w:val="00F22973"/>
    <w:rsid w:val="00F418E8"/>
    <w:rsid w:val="00F52EEC"/>
    <w:rsid w:val="00F5769E"/>
    <w:rsid w:val="00F63D71"/>
    <w:rsid w:val="00F6441B"/>
    <w:rsid w:val="00F70984"/>
    <w:rsid w:val="00F864E8"/>
    <w:rsid w:val="00F904FA"/>
    <w:rsid w:val="00FB27D1"/>
    <w:rsid w:val="00FB50C4"/>
    <w:rsid w:val="00FC235D"/>
    <w:rsid w:val="00FD4113"/>
    <w:rsid w:val="00FD7ACD"/>
    <w:rsid w:val="00FF4DA7"/>
    <w:rsid w:val="03370B50"/>
    <w:rsid w:val="0B961DF8"/>
    <w:rsid w:val="0DE7280E"/>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Chân trang Char"/>
    <w:basedOn w:val="3"/>
    <w:link w:val="7"/>
    <w:qFormat/>
    <w:uiPriority w:val="99"/>
    <w:rPr>
      <w:rFonts w:ascii="Times New Roman" w:hAnsi="Times New Roman"/>
      <w:sz w:val="28"/>
      <w:lang w:val="vi-VN"/>
    </w:rPr>
  </w:style>
  <w:style w:type="character" w:customStyle="1" w:styleId="14">
    <w:name w:val="Bóng chú thích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Đoạn của Danh sách Char"/>
    <w:link w:val="12"/>
    <w:qFormat/>
    <w:locked/>
    <w:uiPriority w:val="34"/>
    <w:rPr>
      <w:rFonts w:ascii=".VnTime" w:hAnsi=".VnTime" w:eastAsia="Times New Roman" w:cs="Times New Roman"/>
      <w:sz w:val="24"/>
      <w:szCs w:val="24"/>
    </w:rPr>
  </w:style>
  <w:style w:type="paragraph" w:customStyle="1" w:styleId="19">
    <w:name w:val="Defaul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Đầu đề 1 Char"/>
    <w:basedOn w:val="3"/>
    <w:link w:val="2"/>
    <w:uiPriority w:val="0"/>
    <w:rPr>
      <w:rFonts w:ascii="Calibri Light" w:hAnsi="Calibri Light" w:eastAsia="Times New Roman" w:cs="Times New Roman"/>
      <w:b/>
      <w:bCs/>
      <w:kern w:val="32"/>
      <w:sz w:val="32"/>
      <w:szCs w:val="32"/>
    </w:rPr>
  </w:style>
  <w:style w:type="character" w:customStyle="1" w:styleId="21">
    <w:name w:val="Đầu trang Char"/>
    <w:basedOn w:val="3"/>
    <w:link w:val="8"/>
    <w:uiPriority w:val="99"/>
    <w:rPr>
      <w:rFonts w:ascii="Times New Roman" w:hAnsi="Times New Roman"/>
      <w:sz w:val="28"/>
      <w:szCs w:val="22"/>
      <w:lang w:val="vi-VN"/>
    </w:rPr>
  </w:style>
  <w:style w:type="character" w:customStyle="1" w:styleId="22">
    <w:name w:val="fontstyle01"/>
    <w:uiPriority w:val="0"/>
    <w:rPr>
      <w:rFonts w:hint="default" w:ascii="TimesNewRomanPSMT" w:hAnsi="TimesNewRomanPSMT"/>
      <w:color w:val="00000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9B371-B388-48A6-B1F0-5F4461C06889}">
  <ds:schemaRefs/>
</ds:datastoreItem>
</file>

<file path=docProps/app.xml><?xml version="1.0" encoding="utf-8"?>
<Properties xmlns="http://schemas.openxmlformats.org/officeDocument/2006/extended-properties" xmlns:vt="http://schemas.openxmlformats.org/officeDocument/2006/docPropsVTypes">
  <Template>Normal</Template>
  <Pages>3</Pages>
  <Words>1154</Words>
  <Characters>4227</Characters>
  <Lines>39</Lines>
  <Paragraphs>11</Paragraphs>
  <TotalTime>519</TotalTime>
  <ScaleCrop>false</ScaleCrop>
  <LinksUpToDate>false</LinksUpToDate>
  <CharactersWithSpaces>5320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2026-09-16T04:31:00Z</dcterms:created>
  <dc:creator>NOI 3</dc:creator>
  <cp:lastModifiedBy>Truong Hoang Hiep</cp:lastModifiedBy>
  <cp:lastPrinted>2023-09-25T07:44:00Z</cp:lastPrinted>
  <dcterms:modified xsi:type="dcterms:W3CDTF">2026-09-25T07:43:30Z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