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FFFBF">
      <w:pPr>
        <w:spacing w:after="60" w:line="240" w:lineRule="auto"/>
        <w:ind w:left="2160" w:firstLine="720"/>
        <w:rPr>
          <w:b/>
          <w:color w:val="000000" w:themeColor="text1"/>
          <w:sz w:val="26"/>
          <w:szCs w:val="26"/>
          <w:lang w:val="en-US"/>
          <w14:textFill>
            <w14:solidFill>
              <w14:schemeClr w14:val="tx1"/>
            </w14:solidFill>
          </w14:textFill>
        </w:rPr>
      </w:pPr>
      <w:bookmarkStart w:id="2" w:name="_GoBack"/>
      <w:bookmarkEnd w:id="2"/>
      <w:r>
        <w:rPr>
          <w:b/>
          <w:color w:val="000000" w:themeColor="text1"/>
          <w:sz w:val="26"/>
          <w:szCs w:val="26"/>
          <w:lang w:val="nl-NL"/>
          <w14:textFill>
            <w14:solidFill>
              <w14:schemeClr w14:val="tx1"/>
            </w14:solidFill>
          </w14:textFill>
        </w:rPr>
        <w:t>PHỤ LỤC</w:t>
      </w:r>
      <w:r>
        <w:rPr>
          <w:b/>
          <w:color w:val="000000" w:themeColor="text1"/>
          <w:sz w:val="26"/>
          <w:szCs w:val="26"/>
          <w:lang w:val="en-US"/>
          <w14:textFill>
            <w14:solidFill>
              <w14:schemeClr w14:val="tx1"/>
            </w14:solidFill>
          </w14:textFill>
        </w:rPr>
        <w:t xml:space="preserve">  DANH MỤC HÀNG HOÁ/DỊCH VỤ</w:t>
      </w:r>
    </w:p>
    <w:p w14:paraId="04F4C04A">
      <w:pPr>
        <w:spacing w:after="60" w:line="240" w:lineRule="auto"/>
        <w:jc w:val="center"/>
        <w:rPr>
          <w:b/>
          <w:szCs w:val="28"/>
          <w:lang w:val="en-US"/>
        </w:rPr>
      </w:pPr>
      <w:r>
        <w:rPr>
          <w:rFonts w:cs="Times New Roman"/>
          <w:b/>
          <w:color w:val="000000" w:themeColor="text1"/>
          <w:szCs w:val="28"/>
          <w:lang w:val="nl-NL"/>
          <w14:textFill>
            <w14:solidFill>
              <w14:schemeClr w14:val="tx1"/>
            </w14:solidFill>
          </w14:textFill>
        </w:rPr>
        <w:t xml:space="preserve">Gói thầu </w:t>
      </w:r>
      <w:r>
        <w:rPr>
          <w:b/>
          <w:szCs w:val="28"/>
          <w:lang w:val="en-US"/>
        </w:rPr>
        <w:t>Sửa chữa tay cắt nạo xoang Medtronic M5</w:t>
      </w:r>
    </w:p>
    <w:p w14:paraId="1FE3B3C7">
      <w:pPr>
        <w:spacing w:after="60" w:line="240" w:lineRule="auto"/>
        <w:jc w:val="center"/>
        <w:rPr>
          <w:b/>
          <w:szCs w:val="28"/>
          <w:lang w:val="en-US"/>
        </w:rPr>
      </w:pPr>
      <w:r>
        <w:rPr>
          <w:b/>
          <w:szCs w:val="28"/>
          <w:lang w:val="en-US"/>
        </w:rPr>
        <w:t>Thuộc dự toán: Sửa chữa tay cắt nạo xoang Medtronic M5</w:t>
      </w:r>
    </w:p>
    <w:p w14:paraId="027618AE">
      <w:pPr>
        <w:spacing w:after="60" w:line="240" w:lineRule="auto"/>
        <w:jc w:val="center"/>
        <w:rPr>
          <w:b/>
          <w:i/>
          <w:szCs w:val="28"/>
          <w:lang w:val="en-US"/>
        </w:rPr>
      </w:pPr>
      <w:r>
        <w:rPr>
          <w:b/>
          <w:i/>
          <w:szCs w:val="28"/>
          <w:lang w:val="en-US"/>
        </w:rPr>
        <w:t xml:space="preserve"> (Kèm theo Yêu cầu báo giá số 10435/YCBG-BVĐKBN2 ngày 30/10/2026)</w:t>
      </w:r>
    </w:p>
    <w:p w14:paraId="16467A48">
      <w:pPr>
        <w:spacing w:after="60" w:line="240" w:lineRule="auto"/>
        <w:jc w:val="center"/>
        <w:rPr>
          <w:b/>
          <w:szCs w:val="28"/>
          <w:lang w:val="en-US"/>
        </w:rPr>
      </w:pPr>
    </w:p>
    <w:p w14:paraId="48BFC89C">
      <w:pPr>
        <w:pStyle w:val="22"/>
        <w:jc w:val="center"/>
        <w:rPr>
          <w:sz w:val="26"/>
        </w:rPr>
      </w:pPr>
    </w:p>
    <w:tbl>
      <w:tblPr>
        <w:tblStyle w:val="4"/>
        <w:tblW w:w="4710" w:type="pct"/>
        <w:tblInd w:w="139" w:type="dxa"/>
        <w:tblLayout w:type="fixed"/>
        <w:tblCellMar>
          <w:top w:w="0" w:type="dxa"/>
          <w:left w:w="108" w:type="dxa"/>
          <w:bottom w:w="0" w:type="dxa"/>
          <w:right w:w="108" w:type="dxa"/>
        </w:tblCellMar>
      </w:tblPr>
      <w:tblGrid>
        <w:gridCol w:w="820"/>
        <w:gridCol w:w="2573"/>
        <w:gridCol w:w="4565"/>
        <w:gridCol w:w="1132"/>
        <w:gridCol w:w="1128"/>
      </w:tblGrid>
      <w:tr w14:paraId="24CAFFAA">
        <w:tblPrEx>
          <w:tblCellMar>
            <w:top w:w="0" w:type="dxa"/>
            <w:left w:w="108" w:type="dxa"/>
            <w:bottom w:w="0" w:type="dxa"/>
            <w:right w:w="108" w:type="dxa"/>
          </w:tblCellMar>
        </w:tblPrEx>
        <w:trPr>
          <w:trHeight w:val="796" w:hRule="atLeast"/>
        </w:trPr>
        <w:tc>
          <w:tcPr>
            <w:tcW w:w="401" w:type="pct"/>
            <w:tcBorders>
              <w:top w:val="single" w:color="000000" w:sz="2" w:space="0"/>
              <w:left w:val="single" w:color="000000" w:sz="2" w:space="0"/>
              <w:bottom w:val="single" w:color="000000" w:sz="2" w:space="0"/>
              <w:right w:val="single" w:color="000000" w:sz="2" w:space="0"/>
            </w:tcBorders>
            <w:noWrap/>
            <w:vAlign w:val="center"/>
          </w:tcPr>
          <w:p w14:paraId="06702859">
            <w:pPr>
              <w:spacing w:before="60" w:after="60"/>
              <w:jc w:val="center"/>
              <w:rPr>
                <w:b/>
                <w:bCs/>
                <w:szCs w:val="28"/>
              </w:rPr>
            </w:pPr>
            <w:r>
              <w:rPr>
                <w:b/>
                <w:bCs/>
                <w:szCs w:val="28"/>
              </w:rPr>
              <w:t>STT</w:t>
            </w:r>
          </w:p>
        </w:tc>
        <w:tc>
          <w:tcPr>
            <w:tcW w:w="1259" w:type="pct"/>
            <w:tcBorders>
              <w:top w:val="single" w:color="000000" w:sz="2" w:space="0"/>
              <w:left w:val="single" w:color="000000" w:sz="2" w:space="0"/>
              <w:bottom w:val="single" w:color="000000" w:sz="2" w:space="0"/>
              <w:right w:val="single" w:color="000000" w:sz="2" w:space="0"/>
            </w:tcBorders>
            <w:vAlign w:val="center"/>
          </w:tcPr>
          <w:p w14:paraId="17C89B8D">
            <w:pPr>
              <w:spacing w:before="60" w:after="60"/>
              <w:jc w:val="center"/>
              <w:textAlignment w:val="center"/>
              <w:rPr>
                <w:b/>
                <w:bCs/>
                <w:szCs w:val="28"/>
              </w:rPr>
            </w:pPr>
            <w:r>
              <w:rPr>
                <w:b/>
                <w:bCs/>
                <w:szCs w:val="28"/>
                <w:lang w:eastAsia="zh-CN" w:bidi="ar"/>
              </w:rPr>
              <w:t>Danh mục hàng hóa</w:t>
            </w:r>
          </w:p>
        </w:tc>
        <w:tc>
          <w:tcPr>
            <w:tcW w:w="2234" w:type="pct"/>
            <w:tcBorders>
              <w:top w:val="single" w:color="000000" w:sz="2" w:space="0"/>
              <w:left w:val="single" w:color="000000" w:sz="2" w:space="0"/>
              <w:bottom w:val="single" w:color="000000" w:sz="2" w:space="0"/>
              <w:right w:val="single" w:color="000000" w:sz="2" w:space="0"/>
            </w:tcBorders>
            <w:noWrap/>
            <w:vAlign w:val="center"/>
          </w:tcPr>
          <w:p w14:paraId="06043310">
            <w:pPr>
              <w:spacing w:before="60" w:after="60"/>
              <w:jc w:val="center"/>
              <w:textAlignment w:val="center"/>
              <w:rPr>
                <w:b/>
                <w:bCs/>
                <w:szCs w:val="28"/>
                <w:lang w:eastAsia="zh-CN" w:bidi="ar"/>
              </w:rPr>
            </w:pPr>
            <w:r>
              <w:rPr>
                <w:b/>
                <w:bCs/>
                <w:szCs w:val="28"/>
                <w:lang w:eastAsia="zh-CN" w:bidi="ar"/>
              </w:rPr>
              <w:t>Yêu cầu về tính năng, yêu cầu kỹ thuật</w:t>
            </w:r>
          </w:p>
        </w:tc>
        <w:tc>
          <w:tcPr>
            <w:tcW w:w="554" w:type="pct"/>
            <w:tcBorders>
              <w:top w:val="single" w:color="000000" w:sz="2" w:space="0"/>
              <w:left w:val="single" w:color="000000" w:sz="2" w:space="0"/>
              <w:bottom w:val="single" w:color="000000" w:sz="2" w:space="0"/>
              <w:right w:val="single" w:color="000000" w:sz="2" w:space="0"/>
            </w:tcBorders>
            <w:noWrap/>
            <w:vAlign w:val="center"/>
          </w:tcPr>
          <w:p w14:paraId="6A27A12F">
            <w:pPr>
              <w:spacing w:before="60" w:after="60"/>
              <w:jc w:val="center"/>
              <w:textAlignment w:val="center"/>
              <w:rPr>
                <w:b/>
                <w:bCs/>
                <w:szCs w:val="28"/>
              </w:rPr>
            </w:pPr>
            <w:r>
              <w:rPr>
                <w:b/>
                <w:bCs/>
                <w:szCs w:val="28"/>
              </w:rPr>
              <w:t>Đơn vị tính</w:t>
            </w:r>
          </w:p>
        </w:tc>
        <w:tc>
          <w:tcPr>
            <w:tcW w:w="552" w:type="pct"/>
            <w:tcBorders>
              <w:top w:val="single" w:color="000000" w:sz="2" w:space="0"/>
              <w:left w:val="single" w:color="000000" w:sz="2" w:space="0"/>
              <w:bottom w:val="single" w:color="000000" w:sz="2" w:space="0"/>
              <w:right w:val="single" w:color="000000" w:sz="2" w:space="0"/>
            </w:tcBorders>
            <w:vAlign w:val="center"/>
          </w:tcPr>
          <w:p w14:paraId="0D5F8702">
            <w:pPr>
              <w:spacing w:before="60" w:after="60"/>
              <w:textAlignment w:val="center"/>
              <w:rPr>
                <w:b/>
                <w:i/>
                <w:szCs w:val="28"/>
                <w:lang w:eastAsia="zh-CN" w:bidi="ar"/>
              </w:rPr>
            </w:pPr>
            <w:r>
              <w:rPr>
                <w:b/>
                <w:bCs/>
                <w:szCs w:val="28"/>
              </w:rPr>
              <w:t>Số lượng</w:t>
            </w:r>
          </w:p>
        </w:tc>
      </w:tr>
      <w:tr w14:paraId="4A168826">
        <w:tblPrEx>
          <w:tblCellMar>
            <w:top w:w="0" w:type="dxa"/>
            <w:left w:w="108" w:type="dxa"/>
            <w:bottom w:w="0" w:type="dxa"/>
            <w:right w:w="108" w:type="dxa"/>
          </w:tblCellMar>
        </w:tblPrEx>
        <w:trPr>
          <w:trHeight w:val="720" w:hRule="atLeast"/>
        </w:trPr>
        <w:tc>
          <w:tcPr>
            <w:tcW w:w="401" w:type="pct"/>
            <w:tcBorders>
              <w:top w:val="single" w:color="000000" w:sz="2" w:space="0"/>
              <w:left w:val="single" w:color="000000" w:sz="2" w:space="0"/>
              <w:bottom w:val="single" w:color="000000" w:sz="2" w:space="0"/>
              <w:right w:val="single" w:color="000000" w:sz="2" w:space="0"/>
            </w:tcBorders>
            <w:noWrap/>
            <w:vAlign w:val="center"/>
          </w:tcPr>
          <w:p w14:paraId="1ABEEF7B">
            <w:pPr>
              <w:spacing w:before="60" w:after="60"/>
              <w:jc w:val="center"/>
              <w:textAlignment w:val="center"/>
              <w:rPr>
                <w:rFonts w:eastAsia="Times New Roman"/>
                <w:b/>
                <w:bCs/>
                <w:szCs w:val="28"/>
                <w:lang w:eastAsia="zh-CN"/>
              </w:rPr>
            </w:pPr>
            <w:r>
              <w:rPr>
                <w:color w:val="000000" w:themeColor="text1"/>
                <w:szCs w:val="28"/>
                <w14:textFill>
                  <w14:solidFill>
                    <w14:schemeClr w14:val="tx1"/>
                  </w14:solidFill>
                </w14:textFill>
              </w:rPr>
              <w:t>1</w:t>
            </w:r>
          </w:p>
        </w:tc>
        <w:tc>
          <w:tcPr>
            <w:tcW w:w="1259" w:type="pct"/>
            <w:tcBorders>
              <w:top w:val="single" w:color="000000" w:sz="2" w:space="0"/>
              <w:left w:val="single" w:color="000000" w:sz="2" w:space="0"/>
              <w:bottom w:val="single" w:color="000000" w:sz="2" w:space="0"/>
              <w:right w:val="single" w:color="000000" w:sz="2" w:space="0"/>
            </w:tcBorders>
            <w:vAlign w:val="center"/>
          </w:tcPr>
          <w:p w14:paraId="29F6098B">
            <w:pPr>
              <w:textAlignment w:val="center"/>
              <w:rPr>
                <w:rFonts w:eastAsia="Times New Roman"/>
                <w:bCs/>
                <w:szCs w:val="28"/>
                <w:lang w:eastAsia="zh-CN"/>
              </w:rPr>
            </w:pPr>
            <w:r>
              <w:rPr>
                <w:rFonts w:eastAsia="Times New Roman"/>
                <w:bCs/>
                <w:szCs w:val="28"/>
                <w:lang w:eastAsia="zh-CN"/>
              </w:rPr>
              <w:t>Sửa chữa tay cắt nạo xoang Medtronic M5</w:t>
            </w:r>
          </w:p>
        </w:tc>
        <w:tc>
          <w:tcPr>
            <w:tcW w:w="2234" w:type="pct"/>
            <w:tcBorders>
              <w:top w:val="single" w:color="000000" w:sz="2" w:space="0"/>
              <w:left w:val="single" w:color="000000" w:sz="2" w:space="0"/>
              <w:bottom w:val="single" w:color="000000" w:sz="2" w:space="0"/>
              <w:right w:val="single" w:color="000000" w:sz="2" w:space="0"/>
            </w:tcBorders>
            <w:vAlign w:val="center"/>
          </w:tcPr>
          <w:p w14:paraId="5ED8D463">
            <w:pPr>
              <w:textAlignment w:val="center"/>
              <w:rPr>
                <w:rFonts w:eastAsia="Times New Roman"/>
                <w:bCs/>
                <w:szCs w:val="28"/>
                <w:lang w:eastAsia="zh-CN"/>
              </w:rPr>
            </w:pPr>
            <w:r>
              <w:rPr>
                <w:color w:val="000000"/>
                <w:szCs w:val="28"/>
              </w:rPr>
              <w:t>Dịch vụ</w:t>
            </w:r>
            <w:r>
              <w:rPr>
                <w:rFonts w:eastAsia="Times New Roman"/>
                <w:bCs/>
                <w:szCs w:val="28"/>
                <w:lang w:eastAsia="zh-CN"/>
              </w:rPr>
              <w:t xml:space="preserve"> sửa chữa tay cắt nạo xoang Medtronic M5:</w:t>
            </w:r>
          </w:p>
          <w:p w14:paraId="7FECDAE7">
            <w:pPr>
              <w:textAlignment w:val="center"/>
              <w:rPr>
                <w:rFonts w:eastAsia="Times New Roman"/>
                <w:szCs w:val="28"/>
                <w:lang w:eastAsia="zh-CN"/>
              </w:rPr>
            </w:pPr>
            <w:r>
              <w:rPr>
                <w:rFonts w:eastAsia="Times New Roman"/>
                <w:szCs w:val="28"/>
                <w:lang w:eastAsia="zh-CN"/>
              </w:rPr>
              <w:t>- Sửa chữa motor.</w:t>
            </w:r>
          </w:p>
          <w:p w14:paraId="4D63448E">
            <w:pPr>
              <w:textAlignment w:val="center"/>
              <w:rPr>
                <w:rFonts w:eastAsia="Times New Roman"/>
                <w:szCs w:val="28"/>
                <w:lang w:eastAsia="zh-CN"/>
              </w:rPr>
            </w:pPr>
            <w:r>
              <w:rPr>
                <w:rFonts w:eastAsia="Times New Roman"/>
                <w:szCs w:val="28"/>
                <w:lang w:eastAsia="zh-CN"/>
              </w:rPr>
              <w:t>- Thay thế gioăng, phớt chống nước.</w:t>
            </w:r>
          </w:p>
          <w:p w14:paraId="7449C889">
            <w:pPr>
              <w:textAlignment w:val="center"/>
              <w:rPr>
                <w:color w:val="000000"/>
                <w:szCs w:val="28"/>
              </w:rPr>
            </w:pPr>
            <w:r>
              <w:rPr>
                <w:rFonts w:eastAsia="Times New Roman"/>
                <w:szCs w:val="28"/>
                <w:lang w:eastAsia="zh-CN"/>
              </w:rPr>
              <w:t xml:space="preserve">- </w:t>
            </w:r>
            <w:r>
              <w:rPr>
                <w:color w:val="000000"/>
                <w:szCs w:val="28"/>
              </w:rPr>
              <w:t>Vệ sinh, bảo dưỡng toàn bộ thiết bị.</w:t>
            </w:r>
          </w:p>
          <w:p w14:paraId="4D9F1E83">
            <w:pPr>
              <w:textAlignment w:val="center"/>
              <w:rPr>
                <w:rFonts w:eastAsia="Times New Roman"/>
                <w:szCs w:val="28"/>
                <w:lang w:eastAsia="zh-CN"/>
              </w:rPr>
            </w:pPr>
            <w:r>
              <w:rPr>
                <w:color w:val="000000"/>
                <w:szCs w:val="28"/>
              </w:rPr>
              <w:t>Sau khi sửa chữa, tay cắt nạo xoang Medtronic M5 hoạt động bình thường</w:t>
            </w:r>
          </w:p>
        </w:tc>
        <w:tc>
          <w:tcPr>
            <w:tcW w:w="554" w:type="pct"/>
            <w:tcBorders>
              <w:top w:val="single" w:color="000000" w:sz="2" w:space="0"/>
              <w:left w:val="single" w:color="000000" w:sz="2" w:space="0"/>
              <w:bottom w:val="single" w:color="000000" w:sz="2" w:space="0"/>
              <w:right w:val="single" w:color="000000" w:sz="2" w:space="0"/>
            </w:tcBorders>
            <w:noWrap/>
            <w:vAlign w:val="center"/>
          </w:tcPr>
          <w:p w14:paraId="6C627369">
            <w:pPr>
              <w:jc w:val="center"/>
              <w:textAlignment w:val="center"/>
              <w:rPr>
                <w:rFonts w:eastAsia="Times New Roman"/>
                <w:szCs w:val="28"/>
                <w:lang w:eastAsia="zh-CN" w:bidi="ar"/>
              </w:rPr>
            </w:pPr>
            <w:r>
              <w:rPr>
                <w:color w:val="000000" w:themeColor="text1"/>
                <w:szCs w:val="28"/>
                <w14:textFill>
                  <w14:solidFill>
                    <w14:schemeClr w14:val="tx1"/>
                  </w14:solidFill>
                </w14:textFill>
              </w:rPr>
              <w:t>Dịch vụ</w:t>
            </w:r>
          </w:p>
        </w:tc>
        <w:tc>
          <w:tcPr>
            <w:tcW w:w="552" w:type="pct"/>
            <w:tcBorders>
              <w:top w:val="single" w:color="000000" w:sz="2" w:space="0"/>
              <w:left w:val="single" w:color="000000" w:sz="2" w:space="0"/>
              <w:bottom w:val="single" w:color="000000" w:sz="2" w:space="0"/>
              <w:right w:val="single" w:color="000000" w:sz="2" w:space="0"/>
            </w:tcBorders>
            <w:vAlign w:val="center"/>
          </w:tcPr>
          <w:p w14:paraId="17F26B99">
            <w:pPr>
              <w:jc w:val="center"/>
              <w:rPr>
                <w:color w:val="000000" w:themeColor="text1"/>
                <w:szCs w:val="28"/>
                <w:lang w:eastAsia="zh-CN"/>
                <w14:textFill>
                  <w14:solidFill>
                    <w14:schemeClr w14:val="tx1"/>
                  </w14:solidFill>
                </w14:textFill>
              </w:rPr>
            </w:pPr>
            <w:r>
              <w:rPr>
                <w:color w:val="000000" w:themeColor="text1"/>
                <w:szCs w:val="28"/>
                <w:lang w:eastAsia="zh-CN"/>
                <w14:textFill>
                  <w14:solidFill>
                    <w14:schemeClr w14:val="tx1"/>
                  </w14:solidFill>
                </w14:textFill>
              </w:rPr>
              <w:t>01</w:t>
            </w:r>
          </w:p>
        </w:tc>
      </w:tr>
    </w:tbl>
    <w:p w14:paraId="2DF900C3">
      <w:pPr>
        <w:pStyle w:val="22"/>
        <w:jc w:val="center"/>
        <w:rPr>
          <w:sz w:val="26"/>
        </w:rPr>
        <w:sectPr>
          <w:footerReference r:id="rId5" w:type="default"/>
          <w:pgSz w:w="11910" w:h="16850"/>
          <w:pgMar w:top="1133" w:right="460" w:bottom="1133" w:left="819" w:header="720" w:footer="720" w:gutter="0"/>
          <w:cols w:space="720" w:num="1"/>
          <w:docGrid w:linePitch="381" w:charSpace="0"/>
        </w:sectPr>
      </w:pPr>
    </w:p>
    <w:p w14:paraId="37FDECD6">
      <w:pPr>
        <w:tabs>
          <w:tab w:val="left" w:pos="3276"/>
        </w:tabs>
        <w:spacing w:line="240" w:lineRule="auto"/>
        <w:rPr>
          <w:i/>
          <w:color w:val="000000" w:themeColor="text1"/>
          <w:sz w:val="27"/>
          <w:szCs w:val="27"/>
          <w14:textFill>
            <w14:solidFill>
              <w14:schemeClr w14:val="tx1"/>
            </w14:solidFill>
          </w14:textFill>
        </w:rPr>
      </w:pPr>
      <w:bookmarkStart w:id="0" w:name="_Hlk180570931"/>
      <w:r>
        <w:rPr>
          <w:i/>
          <w:color w:val="000000" w:themeColor="text1"/>
          <w:sz w:val="27"/>
          <w:szCs w:val="27"/>
          <w14:textFill>
            <w14:solidFill>
              <w14:schemeClr w14:val="tx1"/>
            </w14:solidFill>
          </w14:textFill>
        </w:rPr>
        <w:t xml:space="preserve">Mẫu bảng báo giá kèm theo Thư mời báo giá ngày </w:t>
      </w:r>
      <w:r>
        <w:rPr>
          <w:i/>
          <w:color w:val="000000" w:themeColor="text1"/>
          <w:sz w:val="27"/>
          <w:szCs w:val="27"/>
          <w:lang w:val="en-US"/>
          <w14:textFill>
            <w14:solidFill>
              <w14:schemeClr w14:val="tx1"/>
            </w14:solidFill>
          </w14:textFill>
        </w:rPr>
        <w:t>30/10/2026</w:t>
      </w:r>
      <w:r>
        <w:rPr>
          <w:i/>
          <w:color w:val="000000" w:themeColor="text1"/>
          <w:sz w:val="27"/>
          <w:szCs w:val="27"/>
          <w14:textFill>
            <w14:solidFill>
              <w14:schemeClr w14:val="tx1"/>
            </w14:solidFill>
          </w14:textFill>
        </w:rPr>
        <w:t>)</w:t>
      </w:r>
    </w:p>
    <w:tbl>
      <w:tblPr>
        <w:tblStyle w:val="11"/>
        <w:tblW w:w="143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94"/>
        <w:gridCol w:w="11623"/>
      </w:tblGrid>
      <w:tr w14:paraId="702BF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94" w:type="dxa"/>
          </w:tcPr>
          <w:p w14:paraId="2373990D">
            <w:pPr>
              <w:spacing w:after="0" w:line="240" w:lineRule="auto"/>
              <w:rPr>
                <w:rFonts w:eastAsia="Calibri"/>
                <w:b/>
                <w:color w:val="000000" w:themeColor="text1"/>
                <w:sz w:val="22"/>
                <w14:textFill>
                  <w14:solidFill>
                    <w14:schemeClr w14:val="tx1"/>
                  </w14:solidFill>
                </w14:textFill>
              </w:rPr>
            </w:pPr>
            <w:r>
              <w:rPr>
                <w:rFonts w:eastAsia="Calibri"/>
                <w:b/>
                <w:color w:val="000000" w:themeColor="text1"/>
                <w:sz w:val="22"/>
                <w14:textFill>
                  <w14:solidFill>
                    <w14:schemeClr w14:val="tx1"/>
                  </w14:solidFill>
                </w14:textFill>
              </w:rPr>
              <w:t>CÔNG TY…………….</w:t>
            </w:r>
          </w:p>
          <w:p w14:paraId="24C340E5">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Đ</w:t>
            </w:r>
            <w:r>
              <w:rPr>
                <w:rFonts w:eastAsia="Calibri"/>
                <w:color w:val="000000" w:themeColor="text1"/>
                <w:sz w:val="22"/>
                <w:lang w:val="en-US"/>
                <w14:textFill>
                  <w14:solidFill>
                    <w14:schemeClr w14:val="tx1"/>
                  </w14:solidFill>
                </w14:textFill>
              </w:rPr>
              <w:t>ịa chỉ</w:t>
            </w:r>
            <w:r>
              <w:rPr>
                <w:rFonts w:eastAsia="Calibri"/>
                <w:color w:val="000000" w:themeColor="text1"/>
                <w:sz w:val="22"/>
                <w14:textFill>
                  <w14:solidFill>
                    <w14:schemeClr w14:val="tx1"/>
                  </w14:solidFill>
                </w14:textFill>
              </w:rPr>
              <w:t>:………………….</w:t>
            </w:r>
          </w:p>
          <w:p w14:paraId="719D5B5E">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Email:…………………</w:t>
            </w:r>
          </w:p>
          <w:p w14:paraId="3CC71E9C">
            <w:pPr>
              <w:spacing w:after="0" w:line="240" w:lineRule="auto"/>
              <w:rPr>
                <w:color w:val="000000" w:themeColor="text1"/>
                <w:sz w:val="26"/>
                <w:szCs w:val="20"/>
                <w14:textFill>
                  <w14:solidFill>
                    <w14:schemeClr w14:val="tx1"/>
                  </w14:solidFill>
                </w14:textFill>
              </w:rPr>
            </w:pPr>
            <w:r>
              <w:rPr>
                <w:rFonts w:eastAsia="Calibri"/>
                <w:color w:val="000000" w:themeColor="text1"/>
                <w:sz w:val="22"/>
                <w14:textFill>
                  <w14:solidFill>
                    <w14:schemeClr w14:val="tx1"/>
                  </w14:solidFill>
                </w14:textFill>
              </w:rPr>
              <w:t>Số ĐT liên lạc:………..</w:t>
            </w:r>
          </w:p>
        </w:tc>
        <w:tc>
          <w:tcPr>
            <w:tcW w:w="11623" w:type="dxa"/>
          </w:tcPr>
          <w:p w14:paraId="3DEE0B15">
            <w:pPr>
              <w:spacing w:after="0" w:line="240" w:lineRule="auto"/>
              <w:rPr>
                <w:color w:val="000000" w:themeColor="text1"/>
                <w:sz w:val="26"/>
                <w:szCs w:val="20"/>
                <w14:textFill>
                  <w14:solidFill>
                    <w14:schemeClr w14:val="tx1"/>
                  </w14:solidFill>
                </w14:textFill>
              </w:rPr>
            </w:pPr>
          </w:p>
        </w:tc>
      </w:tr>
    </w:tbl>
    <w:p w14:paraId="61DF7DFF">
      <w:pPr>
        <w:spacing w:after="0" w:line="240" w:lineRule="auto"/>
        <w:jc w:val="center"/>
        <w:rPr>
          <w:b/>
          <w:color w:val="000000" w:themeColor="text1"/>
          <w:sz w:val="30"/>
          <w:szCs w:val="30"/>
          <w14:textFill>
            <w14:solidFill>
              <w14:schemeClr w14:val="tx1"/>
            </w14:solidFill>
          </w14:textFill>
        </w:rPr>
      </w:pPr>
      <w:r>
        <w:rPr>
          <w:b/>
          <w:color w:val="000000" w:themeColor="text1"/>
          <w:sz w:val="30"/>
          <w:szCs w:val="30"/>
          <w14:textFill>
            <w14:solidFill>
              <w14:schemeClr w14:val="tx1"/>
            </w14:solidFill>
          </w14:textFill>
        </w:rPr>
        <w:t>BẢNG BÁO GIÁ</w:t>
      </w:r>
    </w:p>
    <w:p w14:paraId="55F19C3E">
      <w:pPr>
        <w:spacing w:after="0" w:line="240" w:lineRule="auto"/>
        <w:jc w:val="center"/>
        <w:rPr>
          <w:b/>
          <w:color w:val="000000" w:themeColor="text1"/>
          <w:sz w:val="30"/>
          <w:szCs w:val="30"/>
          <w14:textFill>
            <w14:solidFill>
              <w14:schemeClr w14:val="tx1"/>
            </w14:solidFill>
          </w14:textFill>
        </w:rPr>
      </w:pPr>
    </w:p>
    <w:p w14:paraId="3103D2FC">
      <w:pPr>
        <w:spacing w:before="60" w:after="60" w:line="240" w:lineRule="auto"/>
        <w:rPr>
          <w:color w:val="000000" w:themeColor="text1"/>
          <w:sz w:val="27"/>
          <w:szCs w:val="27"/>
          <w:lang w:val="en-US"/>
          <w14:textFill>
            <w14:solidFill>
              <w14:schemeClr w14:val="tx1"/>
            </w14:solidFill>
          </w14:textFill>
        </w:rPr>
      </w:pPr>
      <w:r>
        <w:rPr>
          <w:color w:val="000000" w:themeColor="text1"/>
          <w:sz w:val="27"/>
          <w:szCs w:val="27"/>
          <w14:textFill>
            <w14:solidFill>
              <w14:schemeClr w14:val="tx1"/>
            </w14:solidFill>
          </w14:textFill>
        </w:rPr>
        <w:t>Kính gửi: BỆNH VIỆN ĐA KHOA BẮC NINH</w:t>
      </w:r>
      <w:r>
        <w:rPr>
          <w:color w:val="000000" w:themeColor="text1"/>
          <w:sz w:val="27"/>
          <w:szCs w:val="27"/>
          <w:lang w:val="en-US"/>
          <w14:textFill>
            <w14:solidFill>
              <w14:schemeClr w14:val="tx1"/>
            </w14:solidFill>
          </w14:textFill>
        </w:rPr>
        <w:t xml:space="preserve"> SỐ 2</w:t>
      </w:r>
    </w:p>
    <w:p w14:paraId="7AC1ECED">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Địa chỉ: Đường Nguyễn Quyền – Phường Võ Cường– Thành phố Bắc Ninh        </w:t>
      </w:r>
    </w:p>
    <w:p w14:paraId="7CAB4910">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Điện thoại: 0222 3 821 242 </w:t>
      </w:r>
    </w:p>
    <w:p w14:paraId="521EEC83">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Email: bvdkbacninh@gmail.com.</w:t>
      </w:r>
    </w:p>
    <w:p w14:paraId="536B3E66">
      <w:pPr>
        <w:spacing w:after="120" w:line="320" w:lineRule="exact"/>
        <w:jc w:val="both"/>
        <w:rPr>
          <w:bCs/>
          <w:szCs w:val="28"/>
          <w:shd w:val="clear" w:color="auto" w:fill="FFFFFF"/>
          <w:lang w:eastAsia="vi-VN"/>
        </w:rPr>
      </w:pPr>
    </w:p>
    <w:p w14:paraId="20A7225E">
      <w:pPr>
        <w:spacing w:after="120" w:line="320" w:lineRule="exact"/>
        <w:jc w:val="both"/>
        <w:rPr>
          <w:b/>
          <w:color w:val="000000"/>
        </w:rPr>
      </w:pPr>
      <w:r>
        <w:rPr>
          <w:bCs/>
          <w:szCs w:val="28"/>
          <w:shd w:val="clear" w:color="auto" w:fill="FFFFFF"/>
          <w:lang w:eastAsia="vi-VN"/>
        </w:rPr>
        <w:t xml:space="preserve">Trên cơ sở yêu cầu báo giá của.... </w:t>
      </w:r>
      <w:r>
        <w:rPr>
          <w:bCs/>
          <w:i/>
          <w:iCs/>
          <w:szCs w:val="28"/>
          <w:shd w:val="clear" w:color="auto" w:fill="FFFFFF"/>
          <w:lang w:eastAsia="vi-VN"/>
        </w:rPr>
        <w:t>[ghi rõ tên của Chủ đầu tư yêu cầu báo giá],</w:t>
      </w:r>
      <w:r>
        <w:rPr>
          <w:bCs/>
          <w:szCs w:val="28"/>
          <w:shd w:val="clear" w:color="auto" w:fill="FFFFFF"/>
          <w:lang w:eastAsia="vi-VN"/>
        </w:rPr>
        <w:t xml:space="preserve"> chúng </w:t>
      </w:r>
      <w:r>
        <w:rPr>
          <w:bCs/>
          <w:i/>
          <w:iCs/>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Cs w:val="28"/>
          <w:shd w:val="clear" w:color="auto" w:fill="FFFFFF"/>
          <w:lang w:eastAsia="vi-VN"/>
        </w:rPr>
        <w:t xml:space="preserve"> báo giá </w:t>
      </w:r>
      <w:r>
        <w:rPr>
          <w:b/>
          <w:color w:val="000000"/>
          <w:szCs w:val="28"/>
          <w:lang w:val="en-US"/>
        </w:rPr>
        <w:t>Sửa chữa tay cắt nạo xoang Medtronic M5</w:t>
      </w:r>
      <w:r>
        <w:rPr>
          <w:b/>
          <w:bCs/>
          <w:szCs w:val="28"/>
          <w:shd w:val="clear" w:color="auto" w:fill="FFFFFF"/>
          <w:lang w:eastAsia="vi-VN"/>
        </w:rPr>
        <w:t xml:space="preserve"> </w:t>
      </w:r>
      <w:r>
        <w:rPr>
          <w:bCs/>
          <w:szCs w:val="28"/>
          <w:shd w:val="clear" w:color="auto" w:fill="FFFFFF"/>
          <w:lang w:eastAsia="vi-VN"/>
        </w:rPr>
        <w:t>như sau:</w:t>
      </w:r>
    </w:p>
    <w:p w14:paraId="2D1C2CB3">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1. Danh mục hàng hóa/dịch vụ:</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4"/>
        <w:gridCol w:w="4428"/>
        <w:gridCol w:w="1729"/>
        <w:gridCol w:w="1729"/>
        <w:gridCol w:w="2488"/>
        <w:gridCol w:w="2671"/>
      </w:tblGrid>
      <w:tr w14:paraId="2230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413" w:type="pct"/>
            <w:shd w:val="clear" w:color="auto" w:fill="auto"/>
            <w:vAlign w:val="center"/>
          </w:tcPr>
          <w:p w14:paraId="2224AE95">
            <w:pPr>
              <w:spacing w:after="0" w:line="240" w:lineRule="auto"/>
              <w:jc w:val="center"/>
              <w:rPr>
                <w:rFonts w:eastAsia="Times New Roman" w:cs="Times New Roman"/>
                <w:b/>
                <w:bCs/>
                <w:color w:val="000000" w:themeColor="text1"/>
                <w:szCs w:val="28"/>
                <w:lang w:val="en-US"/>
                <w14:textFill>
                  <w14:solidFill>
                    <w14:schemeClr w14:val="tx1"/>
                  </w14:solidFill>
                </w14:textFill>
              </w:rPr>
            </w:pPr>
            <w:bookmarkStart w:id="1" w:name="_Hlk180570894"/>
            <w:r>
              <w:rPr>
                <w:rFonts w:eastAsia="Times New Roman" w:cs="Times New Roman"/>
                <w:b/>
                <w:bCs/>
                <w:color w:val="000000" w:themeColor="text1"/>
                <w:szCs w:val="28"/>
                <w:lang w:val="en-US"/>
                <w14:textFill>
                  <w14:solidFill>
                    <w14:schemeClr w14:val="tx1"/>
                  </w14:solidFill>
                </w14:textFill>
              </w:rPr>
              <w:t>Stt</w:t>
            </w:r>
          </w:p>
        </w:tc>
        <w:tc>
          <w:tcPr>
            <w:tcW w:w="1557" w:type="pct"/>
            <w:shd w:val="clear" w:color="auto" w:fill="auto"/>
            <w:vAlign w:val="center"/>
          </w:tcPr>
          <w:p w14:paraId="744A543B">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Danh mục hàng hóa/dịch vụ</w:t>
            </w:r>
          </w:p>
        </w:tc>
        <w:tc>
          <w:tcPr>
            <w:tcW w:w="608" w:type="pct"/>
          </w:tcPr>
          <w:p w14:paraId="36FA8A6A">
            <w:pPr>
              <w:spacing w:after="0" w:line="240" w:lineRule="auto"/>
              <w:jc w:val="center"/>
              <w:rPr>
                <w:rFonts w:eastAsia="Times New Roman" w:cs="Times New Roman"/>
                <w:b/>
                <w:bCs/>
                <w:color w:val="000000" w:themeColor="text1"/>
                <w:szCs w:val="28"/>
                <w:lang w:val="en-US"/>
                <w14:textFill>
                  <w14:solidFill>
                    <w14:schemeClr w14:val="tx1"/>
                  </w14:solidFill>
                </w14:textFill>
              </w:rPr>
            </w:pPr>
          </w:p>
          <w:p w14:paraId="58F650E7">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ĐVT</w:t>
            </w:r>
          </w:p>
        </w:tc>
        <w:tc>
          <w:tcPr>
            <w:tcW w:w="608" w:type="pct"/>
            <w:shd w:val="clear" w:color="auto" w:fill="auto"/>
            <w:vAlign w:val="center"/>
          </w:tcPr>
          <w:p w14:paraId="0A8924DE">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Số lượng</w:t>
            </w:r>
          </w:p>
        </w:tc>
        <w:tc>
          <w:tcPr>
            <w:tcW w:w="875" w:type="pct"/>
            <w:shd w:val="clear" w:color="auto" w:fill="auto"/>
            <w:vAlign w:val="center"/>
          </w:tcPr>
          <w:p w14:paraId="1122AB08">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Đơn giá (VNĐ)</w:t>
            </w:r>
          </w:p>
        </w:tc>
        <w:tc>
          <w:tcPr>
            <w:tcW w:w="939" w:type="pct"/>
            <w:shd w:val="clear" w:color="auto" w:fill="auto"/>
            <w:vAlign w:val="center"/>
          </w:tcPr>
          <w:p w14:paraId="7A080EE5">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Thành tiền</w:t>
            </w:r>
            <w:r>
              <w:rPr>
                <w:rFonts w:eastAsia="Times New Roman" w:cs="Times New Roman"/>
                <w:b/>
                <w:bCs/>
                <w:color w:val="000000" w:themeColor="text1"/>
                <w:szCs w:val="28"/>
                <w:lang w:val="en-US"/>
                <w14:textFill>
                  <w14:solidFill>
                    <w14:schemeClr w14:val="tx1"/>
                  </w14:solidFill>
                </w14:textFill>
              </w:rPr>
              <w:br w:type="textWrapping"/>
            </w:r>
            <w:r>
              <w:rPr>
                <w:rFonts w:eastAsia="Times New Roman" w:cs="Times New Roman"/>
                <w:b/>
                <w:bCs/>
                <w:color w:val="000000" w:themeColor="text1"/>
                <w:szCs w:val="28"/>
                <w:lang w:val="en-US"/>
                <w14:textFill>
                  <w14:solidFill>
                    <w14:schemeClr w14:val="tx1"/>
                  </w14:solidFill>
                </w14:textFill>
              </w:rPr>
              <w:t>( VND)</w:t>
            </w:r>
          </w:p>
        </w:tc>
      </w:tr>
      <w:tr w14:paraId="3A9E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413" w:type="pct"/>
            <w:shd w:val="clear" w:color="auto" w:fill="auto"/>
            <w:noWrap/>
          </w:tcPr>
          <w:p w14:paraId="3526A902">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1</w:t>
            </w:r>
          </w:p>
        </w:tc>
        <w:tc>
          <w:tcPr>
            <w:tcW w:w="1557" w:type="pct"/>
            <w:shd w:val="clear" w:color="auto" w:fill="auto"/>
          </w:tcPr>
          <w:p w14:paraId="272E9023">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608" w:type="pct"/>
          </w:tcPr>
          <w:p w14:paraId="6872FB90">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608" w:type="pct"/>
            <w:shd w:val="clear" w:color="auto" w:fill="auto"/>
          </w:tcPr>
          <w:p w14:paraId="14D159CE">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875" w:type="pct"/>
            <w:shd w:val="clear" w:color="auto" w:fill="auto"/>
            <w:vAlign w:val="bottom"/>
          </w:tcPr>
          <w:p w14:paraId="330B42D4">
            <w:pPr>
              <w:spacing w:after="0" w:line="240" w:lineRule="auto"/>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 </w:t>
            </w:r>
          </w:p>
        </w:tc>
        <w:tc>
          <w:tcPr>
            <w:tcW w:w="939" w:type="pct"/>
            <w:shd w:val="clear" w:color="auto" w:fill="auto"/>
            <w:noWrap/>
            <w:vAlign w:val="bottom"/>
          </w:tcPr>
          <w:p w14:paraId="520F939C">
            <w:pPr>
              <w:spacing w:after="0" w:line="240" w:lineRule="auto"/>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 </w:t>
            </w:r>
          </w:p>
        </w:tc>
      </w:tr>
      <w:tr w14:paraId="5756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413" w:type="pct"/>
            <w:shd w:val="clear" w:color="auto" w:fill="auto"/>
            <w:noWrap/>
          </w:tcPr>
          <w:p w14:paraId="1BE86B62">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2</w:t>
            </w:r>
          </w:p>
        </w:tc>
        <w:tc>
          <w:tcPr>
            <w:tcW w:w="1557" w:type="pct"/>
            <w:shd w:val="clear" w:color="auto" w:fill="auto"/>
          </w:tcPr>
          <w:p w14:paraId="3E6C4693">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608" w:type="pct"/>
          </w:tcPr>
          <w:p w14:paraId="3F3F1EAA">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608" w:type="pct"/>
            <w:shd w:val="clear" w:color="auto" w:fill="auto"/>
          </w:tcPr>
          <w:p w14:paraId="4E48F228">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875" w:type="pct"/>
            <w:shd w:val="clear" w:color="auto" w:fill="auto"/>
            <w:vAlign w:val="bottom"/>
          </w:tcPr>
          <w:p w14:paraId="5F7EC72A">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939" w:type="pct"/>
            <w:shd w:val="clear" w:color="auto" w:fill="auto"/>
            <w:noWrap/>
            <w:vAlign w:val="bottom"/>
          </w:tcPr>
          <w:p w14:paraId="1DAB7FE9">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4D9A6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413" w:type="pct"/>
            <w:shd w:val="clear" w:color="auto" w:fill="auto"/>
            <w:noWrap/>
          </w:tcPr>
          <w:p w14:paraId="78625110">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w:t>
            </w:r>
          </w:p>
        </w:tc>
        <w:tc>
          <w:tcPr>
            <w:tcW w:w="1557" w:type="pct"/>
            <w:shd w:val="clear" w:color="auto" w:fill="auto"/>
          </w:tcPr>
          <w:p w14:paraId="6ECCC646">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608" w:type="pct"/>
          </w:tcPr>
          <w:p w14:paraId="4D69A4FE">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608" w:type="pct"/>
            <w:shd w:val="clear" w:color="auto" w:fill="auto"/>
          </w:tcPr>
          <w:p w14:paraId="5EF081F8">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875" w:type="pct"/>
            <w:shd w:val="clear" w:color="auto" w:fill="auto"/>
            <w:vAlign w:val="bottom"/>
          </w:tcPr>
          <w:p w14:paraId="4BB6E654">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939" w:type="pct"/>
            <w:shd w:val="clear" w:color="auto" w:fill="auto"/>
            <w:noWrap/>
            <w:vAlign w:val="bottom"/>
          </w:tcPr>
          <w:p w14:paraId="42AEF92F">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501C7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413" w:type="pct"/>
            <w:shd w:val="clear" w:color="auto" w:fill="auto"/>
            <w:noWrap/>
          </w:tcPr>
          <w:p w14:paraId="6CD4DA96">
            <w:pPr>
              <w:spacing w:after="0" w:line="240" w:lineRule="auto"/>
              <w:jc w:val="center"/>
              <w:rPr>
                <w:rFonts w:eastAsia="Times New Roman" w:cs="Times New Roman"/>
                <w:bCs/>
                <w:color w:val="000000" w:themeColor="text1"/>
                <w:szCs w:val="28"/>
                <w:lang w:val="en-US"/>
                <w14:textFill>
                  <w14:solidFill>
                    <w14:schemeClr w14:val="tx1"/>
                  </w14:solidFill>
                </w14:textFill>
              </w:rPr>
            </w:pPr>
          </w:p>
        </w:tc>
        <w:tc>
          <w:tcPr>
            <w:tcW w:w="1557" w:type="pct"/>
            <w:shd w:val="clear" w:color="auto" w:fill="auto"/>
          </w:tcPr>
          <w:p w14:paraId="3CD298B0">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Tổng cộng</w:t>
            </w:r>
          </w:p>
        </w:tc>
        <w:tc>
          <w:tcPr>
            <w:tcW w:w="608" w:type="pct"/>
          </w:tcPr>
          <w:p w14:paraId="76387CDD">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608" w:type="pct"/>
            <w:shd w:val="clear" w:color="auto" w:fill="auto"/>
          </w:tcPr>
          <w:p w14:paraId="701B1DD2">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875" w:type="pct"/>
            <w:shd w:val="clear" w:color="auto" w:fill="auto"/>
            <w:vAlign w:val="bottom"/>
          </w:tcPr>
          <w:p w14:paraId="5B540516">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939" w:type="pct"/>
            <w:shd w:val="clear" w:color="auto" w:fill="auto"/>
            <w:noWrap/>
            <w:vAlign w:val="bottom"/>
          </w:tcPr>
          <w:p w14:paraId="41540A50">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1948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5000" w:type="pct"/>
            <w:gridSpan w:val="6"/>
            <w:shd w:val="clear" w:color="auto" w:fill="auto"/>
            <w:noWrap/>
          </w:tcPr>
          <w:p w14:paraId="2B55E53E">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Số tiền bằng chữ:........................................................</w:t>
            </w:r>
          </w:p>
        </w:tc>
      </w:tr>
    </w:tbl>
    <w:p w14:paraId="55421C5F">
      <w:pPr>
        <w:spacing w:line="240" w:lineRule="auto"/>
        <w:jc w:val="center"/>
        <w:rPr>
          <w:i/>
          <w:color w:val="000000" w:themeColor="text1"/>
          <w:sz w:val="27"/>
          <w:szCs w:val="27"/>
          <w14:textFill>
            <w14:solidFill>
              <w14:schemeClr w14:val="tx1"/>
            </w14:solidFill>
          </w14:textFill>
        </w:rPr>
      </w:pPr>
    </w:p>
    <w:p w14:paraId="0058FAE3">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2. Báo giá đã bao gồm các loại thuế, phí, lệ phí (nếu có)….và các khoản chi phí khác có liên quan, bên mua không phải trả thêm bất kỳ khoản chi phí nào khác.</w:t>
      </w:r>
    </w:p>
    <w:p w14:paraId="66077757">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3. Bảo hành: 03 tháng kể từ ngày bàn giao, nghiệm thu hàng hoá đưa vào sử dụng</w:t>
      </w:r>
    </w:p>
    <w:p w14:paraId="6518475D">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4. Báo giá này có hiệu lực trong vòng: 90 ngày, kể từ ngày 06/11/2026.</w:t>
      </w:r>
    </w:p>
    <w:p w14:paraId="6F769EA9">
      <w:pPr>
        <w:spacing w:before="60" w:after="60" w:line="240" w:lineRule="auto"/>
        <w:rPr>
          <w:rFonts w:eastAsia="Calibri" w:cs="Times New Roman"/>
          <w:bCs/>
          <w:i/>
          <w:i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5. Chúng tôi cam kết:</w:t>
      </w:r>
    </w:p>
    <w:p w14:paraId="34B1BE78">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21E4CBDA">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16D1DE5">
      <w:pPr>
        <w:spacing w:before="120" w:after="0" w:line="240" w:lineRule="auto"/>
        <w:ind w:left="720" w:firstLine="720"/>
        <w:rPr>
          <w:bCs/>
          <w:color w:val="000000" w:themeColor="text1"/>
          <w:sz w:val="27"/>
          <w:szCs w:val="27"/>
          <w:lang w:val="en-US"/>
          <w14:textFill>
            <w14:solidFill>
              <w14:schemeClr w14:val="tx1"/>
            </w14:solidFill>
          </w14:textFill>
        </w:rPr>
      </w:pPr>
    </w:p>
    <w:tbl>
      <w:tblPr>
        <w:tblStyle w:val="4"/>
        <w:tblW w:w="13685" w:type="dxa"/>
        <w:tblInd w:w="0" w:type="dxa"/>
        <w:tblLayout w:type="autofit"/>
        <w:tblCellMar>
          <w:top w:w="0" w:type="dxa"/>
          <w:left w:w="108" w:type="dxa"/>
          <w:bottom w:w="0" w:type="dxa"/>
          <w:right w:w="108" w:type="dxa"/>
        </w:tblCellMar>
      </w:tblPr>
      <w:tblGrid>
        <w:gridCol w:w="6806"/>
        <w:gridCol w:w="6879"/>
      </w:tblGrid>
      <w:tr w14:paraId="50BC423A">
        <w:tblPrEx>
          <w:tblCellMar>
            <w:top w:w="0" w:type="dxa"/>
            <w:left w:w="108" w:type="dxa"/>
            <w:bottom w:w="0" w:type="dxa"/>
            <w:right w:w="108" w:type="dxa"/>
          </w:tblCellMar>
        </w:tblPrEx>
        <w:tc>
          <w:tcPr>
            <w:tcW w:w="6806" w:type="dxa"/>
          </w:tcPr>
          <w:p w14:paraId="3220C0C5">
            <w:pPr>
              <w:spacing w:after="0" w:line="240" w:lineRule="auto"/>
              <w:jc w:val="both"/>
              <w:rPr>
                <w:bCs/>
                <w:i/>
                <w:iCs/>
                <w:color w:val="000000" w:themeColor="text1"/>
                <w:sz w:val="27"/>
                <w:szCs w:val="27"/>
                <w14:textFill>
                  <w14:solidFill>
                    <w14:schemeClr w14:val="tx1"/>
                  </w14:solidFill>
                </w14:textFill>
              </w:rPr>
            </w:pPr>
          </w:p>
        </w:tc>
        <w:tc>
          <w:tcPr>
            <w:tcW w:w="6879" w:type="dxa"/>
          </w:tcPr>
          <w:p w14:paraId="2D901298">
            <w:pPr>
              <w:spacing w:after="0" w:line="240" w:lineRule="auto"/>
              <w:jc w:val="center"/>
              <w:rPr>
                <w:bCs/>
                <w:i/>
                <w:iCs/>
                <w:color w:val="000000" w:themeColor="text1"/>
                <w:sz w:val="27"/>
                <w:szCs w:val="27"/>
                <w:lang w:val="en-US"/>
                <w14:textFill>
                  <w14:solidFill>
                    <w14:schemeClr w14:val="tx1"/>
                  </w14:solidFill>
                </w14:textFill>
              </w:rPr>
            </w:pPr>
            <w:r>
              <w:rPr>
                <w:bCs/>
                <w:i/>
                <w:iCs/>
                <w:color w:val="000000" w:themeColor="text1"/>
                <w:sz w:val="27"/>
                <w:szCs w:val="27"/>
                <w14:textFill>
                  <w14:solidFill>
                    <w14:schemeClr w14:val="tx1"/>
                  </w14:solidFill>
                </w14:textFill>
              </w:rPr>
              <w:t>........, ngày ….  tháng ….  năm 202</w:t>
            </w:r>
            <w:r>
              <w:rPr>
                <w:bCs/>
                <w:i/>
                <w:iCs/>
                <w:color w:val="000000" w:themeColor="text1"/>
                <w:sz w:val="27"/>
                <w:szCs w:val="27"/>
                <w:lang w:val="en-US"/>
                <w14:textFill>
                  <w14:solidFill>
                    <w14:schemeClr w14:val="tx1"/>
                  </w14:solidFill>
                </w14:textFill>
              </w:rPr>
              <w:t>6</w:t>
            </w:r>
          </w:p>
          <w:p w14:paraId="0B262092">
            <w:pPr>
              <w:keepNext/>
              <w:widowControl w:val="0"/>
              <w:tabs>
                <w:tab w:val="left" w:pos="8120"/>
              </w:tabs>
              <w:spacing w:after="0" w:line="240" w:lineRule="auto"/>
              <w:jc w:val="center"/>
              <w:rPr>
                <w:rFonts w:eastAsia="Times New Roman" w:cs="Times New Roman"/>
                <w:b/>
                <w:color w:val="000000" w:themeColor="text1"/>
                <w:sz w:val="27"/>
                <w:szCs w:val="27"/>
                <w14:textFill>
                  <w14:solidFill>
                    <w14:schemeClr w14:val="tx1"/>
                  </w14:solidFill>
                </w14:textFill>
              </w:rPr>
            </w:pPr>
            <w:r>
              <w:rPr>
                <w:b/>
                <w:color w:val="000000" w:themeColor="text1"/>
                <w:sz w:val="27"/>
                <w:szCs w:val="27"/>
                <w14:textFill>
                  <w14:solidFill>
                    <w14:schemeClr w14:val="tx1"/>
                  </w14:solidFill>
                </w14:textFill>
              </w:rPr>
              <w:t>ĐẠI DIỆN ĐƠN VỊ BÁO GIÁ</w:t>
            </w:r>
          </w:p>
        </w:tc>
      </w:tr>
    </w:tbl>
    <w:p w14:paraId="614585F5">
      <w:pPr>
        <w:spacing w:line="240" w:lineRule="auto"/>
        <w:rPr>
          <w:color w:val="000000" w:themeColor="text1"/>
          <w:sz w:val="27"/>
          <w:szCs w:val="27"/>
          <w:lang w:val="en-US"/>
          <w14:textFill>
            <w14:solidFill>
              <w14:schemeClr w14:val="tx1"/>
            </w14:solidFill>
          </w14:textFill>
        </w:rPr>
      </w:pPr>
    </w:p>
    <w:bookmarkEnd w:id="0"/>
    <w:bookmarkEnd w:id="1"/>
    <w:p w14:paraId="332CFE45">
      <w:pPr>
        <w:tabs>
          <w:tab w:val="left" w:pos="3276"/>
        </w:tabs>
        <w:spacing w:line="240" w:lineRule="auto"/>
        <w:rPr>
          <w:color w:val="000000" w:themeColor="text1"/>
          <w:sz w:val="27"/>
          <w:szCs w:val="27"/>
          <w14:textFill>
            <w14:solidFill>
              <w14:schemeClr w14:val="tx1"/>
            </w14:solidFill>
          </w14:textFill>
        </w:rPr>
      </w:pPr>
    </w:p>
    <w:sectPr>
      <w:pgSz w:w="16838" w:h="11906" w:orient="landscape"/>
      <w:pgMar w:top="1134" w:right="1134" w:bottom="851" w:left="1701" w:header="709" w:footer="709"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807BD">
    <w:pPr>
      <w:pStyle w:val="7"/>
      <w:rPr>
        <w:i/>
        <w:iCs/>
        <w:sz w:val="24"/>
        <w:szCs w:val="24"/>
      </w:rPr>
    </w:pPr>
    <w:r>
      <w:rPr>
        <w:i/>
        <w:iCs/>
        <w:sz w:val="24"/>
        <w:szCs w:val="24"/>
        <w:lang w:val="en-US"/>
      </w:rPr>
      <w:t>Thư mời báo giá đăng tại địa chỉ https://bvdkbacninh.vn/tin-tuc/thu-moi-bao-gia</w:t>
    </w:r>
  </w:p>
  <w:p w14:paraId="6A0DD757">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55C"/>
    <w:rsid w:val="000062C4"/>
    <w:rsid w:val="00013E97"/>
    <w:rsid w:val="00022B1C"/>
    <w:rsid w:val="000274DB"/>
    <w:rsid w:val="000361F2"/>
    <w:rsid w:val="00042048"/>
    <w:rsid w:val="00050F4C"/>
    <w:rsid w:val="00070B40"/>
    <w:rsid w:val="00074BBA"/>
    <w:rsid w:val="00077303"/>
    <w:rsid w:val="000778EE"/>
    <w:rsid w:val="000921EF"/>
    <w:rsid w:val="00096AD3"/>
    <w:rsid w:val="000A032B"/>
    <w:rsid w:val="000A4502"/>
    <w:rsid w:val="000A4B03"/>
    <w:rsid w:val="000B33EB"/>
    <w:rsid w:val="000C5EA6"/>
    <w:rsid w:val="000C77FA"/>
    <w:rsid w:val="000D02C4"/>
    <w:rsid w:val="000D1E56"/>
    <w:rsid w:val="000D7E8C"/>
    <w:rsid w:val="000E0A85"/>
    <w:rsid w:val="000E0CCF"/>
    <w:rsid w:val="0011423B"/>
    <w:rsid w:val="001157EE"/>
    <w:rsid w:val="0011799A"/>
    <w:rsid w:val="001223B1"/>
    <w:rsid w:val="00126193"/>
    <w:rsid w:val="001353AC"/>
    <w:rsid w:val="00142F5C"/>
    <w:rsid w:val="0014791C"/>
    <w:rsid w:val="001522DB"/>
    <w:rsid w:val="001524B9"/>
    <w:rsid w:val="001668C4"/>
    <w:rsid w:val="00170540"/>
    <w:rsid w:val="001717F3"/>
    <w:rsid w:val="0017274B"/>
    <w:rsid w:val="00181E54"/>
    <w:rsid w:val="00187FFC"/>
    <w:rsid w:val="001A7416"/>
    <w:rsid w:val="001B3702"/>
    <w:rsid w:val="001D3979"/>
    <w:rsid w:val="001D593D"/>
    <w:rsid w:val="001D5C69"/>
    <w:rsid w:val="001D6AAD"/>
    <w:rsid w:val="00202E98"/>
    <w:rsid w:val="0020476E"/>
    <w:rsid w:val="0020708E"/>
    <w:rsid w:val="002162E8"/>
    <w:rsid w:val="00241ABC"/>
    <w:rsid w:val="002770A3"/>
    <w:rsid w:val="002A348B"/>
    <w:rsid w:val="002A476C"/>
    <w:rsid w:val="002A6C2C"/>
    <w:rsid w:val="002B2062"/>
    <w:rsid w:val="002B2EF9"/>
    <w:rsid w:val="002B7513"/>
    <w:rsid w:val="002C0CD2"/>
    <w:rsid w:val="002E1A7C"/>
    <w:rsid w:val="002F0600"/>
    <w:rsid w:val="002F0ECB"/>
    <w:rsid w:val="00313611"/>
    <w:rsid w:val="00313C78"/>
    <w:rsid w:val="00317EE9"/>
    <w:rsid w:val="003245A7"/>
    <w:rsid w:val="00325CE1"/>
    <w:rsid w:val="0033018D"/>
    <w:rsid w:val="00342C96"/>
    <w:rsid w:val="00361F64"/>
    <w:rsid w:val="003628F3"/>
    <w:rsid w:val="00372E19"/>
    <w:rsid w:val="00375B57"/>
    <w:rsid w:val="003A07E9"/>
    <w:rsid w:val="003B59EF"/>
    <w:rsid w:val="003C1EA1"/>
    <w:rsid w:val="003C2724"/>
    <w:rsid w:val="003C463E"/>
    <w:rsid w:val="003C51FE"/>
    <w:rsid w:val="003D1247"/>
    <w:rsid w:val="003E4BD5"/>
    <w:rsid w:val="003F4916"/>
    <w:rsid w:val="004130B7"/>
    <w:rsid w:val="004231CB"/>
    <w:rsid w:val="00432951"/>
    <w:rsid w:val="00465DF2"/>
    <w:rsid w:val="0048133A"/>
    <w:rsid w:val="00482FC9"/>
    <w:rsid w:val="00486015"/>
    <w:rsid w:val="004954F1"/>
    <w:rsid w:val="004A6E37"/>
    <w:rsid w:val="004C6432"/>
    <w:rsid w:val="004D55C6"/>
    <w:rsid w:val="004E0328"/>
    <w:rsid w:val="004E31DA"/>
    <w:rsid w:val="004E58E7"/>
    <w:rsid w:val="004E6323"/>
    <w:rsid w:val="0056305E"/>
    <w:rsid w:val="00565314"/>
    <w:rsid w:val="0057271F"/>
    <w:rsid w:val="00573DCF"/>
    <w:rsid w:val="0057448F"/>
    <w:rsid w:val="00590309"/>
    <w:rsid w:val="00592DDD"/>
    <w:rsid w:val="00596201"/>
    <w:rsid w:val="005A4580"/>
    <w:rsid w:val="005B40DD"/>
    <w:rsid w:val="005C3964"/>
    <w:rsid w:val="005C4DBE"/>
    <w:rsid w:val="005D3919"/>
    <w:rsid w:val="005E29C0"/>
    <w:rsid w:val="005E54B9"/>
    <w:rsid w:val="005E62F1"/>
    <w:rsid w:val="006114E1"/>
    <w:rsid w:val="00621BC2"/>
    <w:rsid w:val="00624CCD"/>
    <w:rsid w:val="00625A96"/>
    <w:rsid w:val="0062720A"/>
    <w:rsid w:val="00633C20"/>
    <w:rsid w:val="00641A8F"/>
    <w:rsid w:val="0064644A"/>
    <w:rsid w:val="00653D00"/>
    <w:rsid w:val="0065417F"/>
    <w:rsid w:val="0065697E"/>
    <w:rsid w:val="006601F5"/>
    <w:rsid w:val="00665AA8"/>
    <w:rsid w:val="00667561"/>
    <w:rsid w:val="00673C93"/>
    <w:rsid w:val="006750E6"/>
    <w:rsid w:val="00677943"/>
    <w:rsid w:val="0068176A"/>
    <w:rsid w:val="006833F3"/>
    <w:rsid w:val="00686B93"/>
    <w:rsid w:val="006A3F6E"/>
    <w:rsid w:val="006A45B4"/>
    <w:rsid w:val="006A60F1"/>
    <w:rsid w:val="006C35F2"/>
    <w:rsid w:val="006C3695"/>
    <w:rsid w:val="006C5866"/>
    <w:rsid w:val="006C61D1"/>
    <w:rsid w:val="006D1788"/>
    <w:rsid w:val="006D4133"/>
    <w:rsid w:val="006E4C8C"/>
    <w:rsid w:val="006F585E"/>
    <w:rsid w:val="006F5BC5"/>
    <w:rsid w:val="006F6723"/>
    <w:rsid w:val="006F75DF"/>
    <w:rsid w:val="00711888"/>
    <w:rsid w:val="00722862"/>
    <w:rsid w:val="007443FD"/>
    <w:rsid w:val="00744884"/>
    <w:rsid w:val="00753824"/>
    <w:rsid w:val="00756CAF"/>
    <w:rsid w:val="00762A9E"/>
    <w:rsid w:val="00777365"/>
    <w:rsid w:val="00781EA0"/>
    <w:rsid w:val="00782E0F"/>
    <w:rsid w:val="007B155F"/>
    <w:rsid w:val="007B3041"/>
    <w:rsid w:val="007B790F"/>
    <w:rsid w:val="007C0676"/>
    <w:rsid w:val="007D4865"/>
    <w:rsid w:val="007D505F"/>
    <w:rsid w:val="007E6CB5"/>
    <w:rsid w:val="007E761A"/>
    <w:rsid w:val="007F4688"/>
    <w:rsid w:val="00806509"/>
    <w:rsid w:val="0081206F"/>
    <w:rsid w:val="00822E04"/>
    <w:rsid w:val="0083068D"/>
    <w:rsid w:val="0084700F"/>
    <w:rsid w:val="00856157"/>
    <w:rsid w:val="00862CEB"/>
    <w:rsid w:val="00867198"/>
    <w:rsid w:val="008754A9"/>
    <w:rsid w:val="00880979"/>
    <w:rsid w:val="008825DF"/>
    <w:rsid w:val="00886A07"/>
    <w:rsid w:val="008B36C0"/>
    <w:rsid w:val="008B50E3"/>
    <w:rsid w:val="008B5BFE"/>
    <w:rsid w:val="008C483D"/>
    <w:rsid w:val="008D0549"/>
    <w:rsid w:val="008D7D01"/>
    <w:rsid w:val="008E2CC9"/>
    <w:rsid w:val="008E399C"/>
    <w:rsid w:val="008E7C70"/>
    <w:rsid w:val="008F05A5"/>
    <w:rsid w:val="00904530"/>
    <w:rsid w:val="00914D1E"/>
    <w:rsid w:val="00916A02"/>
    <w:rsid w:val="009261F2"/>
    <w:rsid w:val="00957982"/>
    <w:rsid w:val="009635E8"/>
    <w:rsid w:val="009800EA"/>
    <w:rsid w:val="00981E17"/>
    <w:rsid w:val="00982ABE"/>
    <w:rsid w:val="0099279E"/>
    <w:rsid w:val="009927F3"/>
    <w:rsid w:val="009A61F5"/>
    <w:rsid w:val="009B1E5C"/>
    <w:rsid w:val="009B1ECF"/>
    <w:rsid w:val="009B39EB"/>
    <w:rsid w:val="009B72B1"/>
    <w:rsid w:val="009E7641"/>
    <w:rsid w:val="009F442F"/>
    <w:rsid w:val="00A037E5"/>
    <w:rsid w:val="00A05B8E"/>
    <w:rsid w:val="00A10FCA"/>
    <w:rsid w:val="00A13709"/>
    <w:rsid w:val="00A16507"/>
    <w:rsid w:val="00A35F8D"/>
    <w:rsid w:val="00A44FD9"/>
    <w:rsid w:val="00A45AFD"/>
    <w:rsid w:val="00A46A00"/>
    <w:rsid w:val="00A6778F"/>
    <w:rsid w:val="00A7190B"/>
    <w:rsid w:val="00A86368"/>
    <w:rsid w:val="00AA5296"/>
    <w:rsid w:val="00AA6333"/>
    <w:rsid w:val="00AC28A8"/>
    <w:rsid w:val="00AC43D0"/>
    <w:rsid w:val="00AC5BE3"/>
    <w:rsid w:val="00AD10E7"/>
    <w:rsid w:val="00AD2D2A"/>
    <w:rsid w:val="00AD5391"/>
    <w:rsid w:val="00AE224E"/>
    <w:rsid w:val="00AE6B08"/>
    <w:rsid w:val="00AE6DDE"/>
    <w:rsid w:val="00AE73E3"/>
    <w:rsid w:val="00AF6E82"/>
    <w:rsid w:val="00AF7B18"/>
    <w:rsid w:val="00B00A2D"/>
    <w:rsid w:val="00B0158A"/>
    <w:rsid w:val="00B11F75"/>
    <w:rsid w:val="00B12796"/>
    <w:rsid w:val="00B13CD4"/>
    <w:rsid w:val="00B274A9"/>
    <w:rsid w:val="00B34723"/>
    <w:rsid w:val="00B34FBB"/>
    <w:rsid w:val="00B358F4"/>
    <w:rsid w:val="00B54827"/>
    <w:rsid w:val="00B76F20"/>
    <w:rsid w:val="00B85846"/>
    <w:rsid w:val="00BB4D4E"/>
    <w:rsid w:val="00BB7810"/>
    <w:rsid w:val="00BC0810"/>
    <w:rsid w:val="00BC1032"/>
    <w:rsid w:val="00BC5E34"/>
    <w:rsid w:val="00BC7A42"/>
    <w:rsid w:val="00BD0C92"/>
    <w:rsid w:val="00BD6E67"/>
    <w:rsid w:val="00BE5E62"/>
    <w:rsid w:val="00BF0495"/>
    <w:rsid w:val="00BF2EF0"/>
    <w:rsid w:val="00BF32C7"/>
    <w:rsid w:val="00C251F3"/>
    <w:rsid w:val="00C27500"/>
    <w:rsid w:val="00C37DE4"/>
    <w:rsid w:val="00C41D6F"/>
    <w:rsid w:val="00C551E4"/>
    <w:rsid w:val="00C61D63"/>
    <w:rsid w:val="00C66BC7"/>
    <w:rsid w:val="00C83D09"/>
    <w:rsid w:val="00C86CA2"/>
    <w:rsid w:val="00C876B9"/>
    <w:rsid w:val="00C928EB"/>
    <w:rsid w:val="00C9422C"/>
    <w:rsid w:val="00C947D4"/>
    <w:rsid w:val="00CA68C2"/>
    <w:rsid w:val="00CB0DF5"/>
    <w:rsid w:val="00CB2C86"/>
    <w:rsid w:val="00CB6AA3"/>
    <w:rsid w:val="00CE0281"/>
    <w:rsid w:val="00CE4620"/>
    <w:rsid w:val="00CF4545"/>
    <w:rsid w:val="00D06CE4"/>
    <w:rsid w:val="00D205C7"/>
    <w:rsid w:val="00D229A0"/>
    <w:rsid w:val="00D43B56"/>
    <w:rsid w:val="00D43CFF"/>
    <w:rsid w:val="00D55B0E"/>
    <w:rsid w:val="00D55CC7"/>
    <w:rsid w:val="00D65180"/>
    <w:rsid w:val="00D73FFE"/>
    <w:rsid w:val="00D8648D"/>
    <w:rsid w:val="00D9091C"/>
    <w:rsid w:val="00D90DA6"/>
    <w:rsid w:val="00D91929"/>
    <w:rsid w:val="00D92007"/>
    <w:rsid w:val="00D9505F"/>
    <w:rsid w:val="00DA72E5"/>
    <w:rsid w:val="00DA7303"/>
    <w:rsid w:val="00DB24F3"/>
    <w:rsid w:val="00DB505D"/>
    <w:rsid w:val="00DB59BA"/>
    <w:rsid w:val="00DC081E"/>
    <w:rsid w:val="00DD12EF"/>
    <w:rsid w:val="00DF1C11"/>
    <w:rsid w:val="00E00071"/>
    <w:rsid w:val="00E14BE1"/>
    <w:rsid w:val="00E153C8"/>
    <w:rsid w:val="00E3355C"/>
    <w:rsid w:val="00E429C8"/>
    <w:rsid w:val="00E4350E"/>
    <w:rsid w:val="00E44C27"/>
    <w:rsid w:val="00E5621E"/>
    <w:rsid w:val="00E57BC5"/>
    <w:rsid w:val="00E71843"/>
    <w:rsid w:val="00E719D8"/>
    <w:rsid w:val="00E765CF"/>
    <w:rsid w:val="00E832FD"/>
    <w:rsid w:val="00E96BE7"/>
    <w:rsid w:val="00EA39C2"/>
    <w:rsid w:val="00EA48A7"/>
    <w:rsid w:val="00EB0E41"/>
    <w:rsid w:val="00EB171B"/>
    <w:rsid w:val="00EB685B"/>
    <w:rsid w:val="00EC2065"/>
    <w:rsid w:val="00ED3B23"/>
    <w:rsid w:val="00EE3201"/>
    <w:rsid w:val="00EE3A3C"/>
    <w:rsid w:val="00EE5126"/>
    <w:rsid w:val="00F02D80"/>
    <w:rsid w:val="00F418E8"/>
    <w:rsid w:val="00F52EEC"/>
    <w:rsid w:val="00F54468"/>
    <w:rsid w:val="00F6441B"/>
    <w:rsid w:val="00F70984"/>
    <w:rsid w:val="00FA1911"/>
    <w:rsid w:val="00FB27D1"/>
    <w:rsid w:val="00FB50C4"/>
    <w:rsid w:val="00FC235D"/>
    <w:rsid w:val="00FD4113"/>
    <w:rsid w:val="00FD7ACD"/>
    <w:rsid w:val="00FE0FC1"/>
    <w:rsid w:val="00FF4DA7"/>
    <w:rsid w:val="03370B50"/>
    <w:rsid w:val="0DE7280E"/>
    <w:rsid w:val="1C747609"/>
    <w:rsid w:val="2B325569"/>
    <w:rsid w:val="34C07461"/>
    <w:rsid w:val="3A1E4258"/>
    <w:rsid w:val="3D5C5B3B"/>
    <w:rsid w:val="3F47799B"/>
    <w:rsid w:val="42D20F8E"/>
    <w:rsid w:val="45340EE7"/>
    <w:rsid w:val="458950D3"/>
    <w:rsid w:val="462E524B"/>
    <w:rsid w:val="476E6000"/>
    <w:rsid w:val="48012F0A"/>
    <w:rsid w:val="4D2A765B"/>
    <w:rsid w:val="4E6C24A4"/>
    <w:rsid w:val="4F875BF3"/>
    <w:rsid w:val="579052B4"/>
    <w:rsid w:val="57E13971"/>
    <w:rsid w:val="5DB157C4"/>
    <w:rsid w:val="63C9144F"/>
    <w:rsid w:val="64E217CD"/>
    <w:rsid w:val="6F4962C5"/>
    <w:rsid w:val="703F2B19"/>
    <w:rsid w:val="766338B2"/>
    <w:rsid w:val="79600377"/>
    <w:rsid w:val="7AC93DA9"/>
    <w:rsid w:val="7C29739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20"/>
    <w:qFormat/>
    <w:uiPriority w:val="0"/>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14"/>
    <w:semiHidden/>
    <w:unhideWhenUsed/>
    <w:qFormat/>
    <w:uiPriority w:val="99"/>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3"/>
    <w:unhideWhenUsed/>
    <w:qFormat/>
    <w:uiPriority w:val="99"/>
    <w:pPr>
      <w:tabs>
        <w:tab w:val="center" w:pos="4513"/>
        <w:tab w:val="right" w:pos="9026"/>
      </w:tabs>
      <w:spacing w:after="0" w:line="240" w:lineRule="auto"/>
    </w:pPr>
  </w:style>
  <w:style w:type="paragraph" w:styleId="8">
    <w:name w:val="header"/>
    <w:basedOn w:val="1"/>
    <w:link w:val="21"/>
    <w:unhideWhenUsed/>
    <w:qFormat/>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table" w:styleId="11">
    <w:name w:val="Table Grid"/>
    <w:basedOn w:val="4"/>
    <w:qFormat/>
    <w:uiPriority w:val="5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link w:val="18"/>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3">
    <w:name w:val="Footer Char"/>
    <w:basedOn w:val="3"/>
    <w:link w:val="7"/>
    <w:qFormat/>
    <w:uiPriority w:val="99"/>
    <w:rPr>
      <w:rFonts w:ascii="Times New Roman" w:hAnsi="Times New Roman"/>
      <w:sz w:val="28"/>
      <w:lang w:val="vi-VN"/>
    </w:rPr>
  </w:style>
  <w:style w:type="character" w:customStyle="1" w:styleId="14">
    <w:name w:val="Balloon Text Char"/>
    <w:basedOn w:val="3"/>
    <w:link w:val="5"/>
    <w:semiHidden/>
    <w:qFormat/>
    <w:uiPriority w:val="99"/>
    <w:rPr>
      <w:rFonts w:ascii="Segoe UI" w:hAnsi="Segoe UI" w:cs="Segoe UI"/>
      <w:sz w:val="18"/>
      <w:szCs w:val="18"/>
      <w:lang w:val="vi-VN"/>
    </w:rPr>
  </w:style>
  <w:style w:type="character" w:customStyle="1" w:styleId="15">
    <w:name w:val="font81"/>
    <w:qFormat/>
    <w:uiPriority w:val="0"/>
    <w:rPr>
      <w:rFonts w:hint="default" w:ascii="Times New Roman" w:hAnsi="Times New Roman" w:cs="Times New Roman"/>
      <w:b/>
      <w:bCs/>
      <w:color w:val="000000"/>
      <w:sz w:val="18"/>
      <w:szCs w:val="18"/>
      <w:u w:val="none"/>
    </w:rPr>
  </w:style>
  <w:style w:type="character" w:customStyle="1" w:styleId="16">
    <w:name w:val="font91"/>
    <w:qFormat/>
    <w:uiPriority w:val="0"/>
    <w:rPr>
      <w:rFonts w:hint="default" w:ascii="Times New Roman" w:hAnsi="Times New Roman" w:cs="Times New Roman"/>
      <w:b/>
      <w:bCs/>
      <w:color w:val="000000"/>
      <w:sz w:val="18"/>
      <w:szCs w:val="18"/>
      <w:u w:val="none"/>
    </w:rPr>
  </w:style>
  <w:style w:type="character" w:customStyle="1" w:styleId="17">
    <w:name w:val="fontarticledesc"/>
    <w:basedOn w:val="3"/>
    <w:qFormat/>
    <w:uiPriority w:val="0"/>
  </w:style>
  <w:style w:type="character" w:customStyle="1" w:styleId="18">
    <w:name w:val="List Paragraph Char"/>
    <w:link w:val="12"/>
    <w:qFormat/>
    <w:locked/>
    <w:uiPriority w:val="34"/>
    <w:rPr>
      <w:rFonts w:ascii=".VnTime" w:hAnsi=".VnTime" w:eastAsia="Times New Roman" w:cs="Times New Roman"/>
      <w:sz w:val="24"/>
      <w:szCs w:val="24"/>
    </w:rPr>
  </w:style>
  <w:style w:type="paragraph" w:customStyle="1" w:styleId="19">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0">
    <w:name w:val="Heading 1 Char"/>
    <w:basedOn w:val="3"/>
    <w:link w:val="2"/>
    <w:qFormat/>
    <w:uiPriority w:val="0"/>
    <w:rPr>
      <w:rFonts w:ascii="Calibri Light" w:hAnsi="Calibri Light" w:eastAsia="Times New Roman" w:cs="Times New Roman"/>
      <w:b/>
      <w:bCs/>
      <w:kern w:val="32"/>
      <w:sz w:val="32"/>
      <w:szCs w:val="32"/>
    </w:rPr>
  </w:style>
  <w:style w:type="character" w:customStyle="1" w:styleId="21">
    <w:name w:val="Header Char"/>
    <w:basedOn w:val="3"/>
    <w:link w:val="8"/>
    <w:qFormat/>
    <w:uiPriority w:val="99"/>
    <w:rPr>
      <w:rFonts w:ascii="Times New Roman" w:hAnsi="Times New Roman"/>
      <w:sz w:val="28"/>
      <w:szCs w:val="22"/>
      <w:lang w:val="vi-VN"/>
    </w:rPr>
  </w:style>
  <w:style w:type="paragraph" w:customStyle="1" w:styleId="22">
    <w:name w:val="Table Paragraph"/>
    <w:basedOn w:val="1"/>
    <w:qFormat/>
    <w:uiPriority w:val="1"/>
    <w:pPr>
      <w:widowControl w:val="0"/>
      <w:autoSpaceDE w:val="0"/>
      <w:autoSpaceDN w:val="0"/>
      <w:spacing w:after="0" w:line="240" w:lineRule="auto"/>
    </w:pPr>
    <w:rPr>
      <w:rFonts w:eastAsia="Times New Roman" w:cs="Times New Roman"/>
      <w:sz w:val="22"/>
      <w:lang w:val="v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19922-35F9-4E5E-BEB3-67A4A9AB74B0}">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1070</Words>
  <Characters>3971</Characters>
  <Lines>36</Lines>
  <Paragraphs>10</Paragraphs>
  <TotalTime>689</TotalTime>
  <ScaleCrop>false</ScaleCrop>
  <LinksUpToDate>false</LinksUpToDate>
  <CharactersWithSpaces>4975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2024-02-07T03:57:00Z</dcterms:created>
  <dc:creator>NOI 3</dc:creator>
  <cp:lastModifiedBy>Truong Hoang Hiep</cp:lastModifiedBy>
  <cp:lastPrinted>2023-09-25T07:44:00Z</cp:lastPrinted>
  <dcterms:modified xsi:type="dcterms:W3CDTF">2026-10-30T09:07:54Z</dcterms:modified>
  <cp:revision>238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7BD21988425746FD9F5194B98D74CF34</vt:lpwstr>
  </property>
  <property fmtid="{D5CDD505-2E9C-101B-9397-08002B2CF9AE}" pid="4" name="KSOTemplateDocerSaveRecord">
    <vt:lpwstr>eyJoZGlkIjoiOTI5NzlhZmJlN2MyY2IzNDU5YmRiYWE1NjQyYjM1ZmYiLCJ1c2VySWQiOiIxMzkxODMwMzk4NjUyIn0=</vt:lpwstr>
  </property>
</Properties>
</file>