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5797D">
      <w:pPr>
        <w:spacing w:before="40" w:after="120" w:line="276" w:lineRule="auto"/>
        <w:jc w:val="center"/>
        <w:rPr>
          <w:b/>
          <w:bCs/>
          <w:sz w:val="28"/>
          <w:szCs w:val="28"/>
        </w:rPr>
      </w:pPr>
      <w:bookmarkStart w:id="2" w:name="_GoBack"/>
      <w:bookmarkEnd w:id="2"/>
      <w:r>
        <w:rPr>
          <w:b/>
          <w:bCs/>
          <w:sz w:val="28"/>
          <w:szCs w:val="28"/>
        </w:rPr>
        <w:t>Phụ lục: Yêu cầu về tính năng, yêu cầu kỹ thuật</w:t>
      </w:r>
    </w:p>
    <w:p w14:paraId="241BB93C">
      <w:pPr>
        <w:spacing w:line="276" w:lineRule="auto"/>
        <w:jc w:val="center"/>
        <w:rPr>
          <w:bCs/>
          <w:i/>
          <w:sz w:val="28"/>
          <w:szCs w:val="28"/>
        </w:rPr>
      </w:pPr>
      <w:r>
        <w:rPr>
          <w:bCs/>
          <w:i/>
          <w:sz w:val="28"/>
          <w:szCs w:val="28"/>
        </w:rPr>
        <w:t>Gói thầu : Mua sắm thiết bị y tế năm 2026-2027</w:t>
      </w:r>
    </w:p>
    <w:p w14:paraId="0034C9DE">
      <w:pPr>
        <w:spacing w:line="276" w:lineRule="auto"/>
        <w:jc w:val="center"/>
        <w:rPr>
          <w:bCs/>
          <w:i/>
          <w:sz w:val="28"/>
          <w:szCs w:val="28"/>
        </w:rPr>
      </w:pPr>
      <w:r>
        <w:rPr>
          <w:bCs/>
          <w:i/>
          <w:sz w:val="28"/>
          <w:szCs w:val="28"/>
        </w:rPr>
        <w:t xml:space="preserve"> ( Kèm theo yêu cầu báo giá 10168 /YCBG-BVĐKBN2 ngày 22/10/2026 )</w:t>
      </w:r>
    </w:p>
    <w:p w14:paraId="2003FACB">
      <w:pPr>
        <w:widowControl w:val="0"/>
        <w:rPr>
          <w:i/>
          <w:iCs/>
          <w:sz w:val="28"/>
          <w:szCs w:val="28"/>
        </w:rPr>
      </w:pPr>
    </w:p>
    <w:tbl>
      <w:tblPr>
        <w:tblStyle w:val="3"/>
        <w:tblW w:w="5166"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47"/>
        <w:gridCol w:w="959"/>
        <w:gridCol w:w="820"/>
        <w:gridCol w:w="5547"/>
      </w:tblGrid>
      <w:tr w14:paraId="3B77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2B9F0B2A">
            <w:pPr>
              <w:spacing w:before="60" w:after="60" w:line="276" w:lineRule="auto"/>
              <w:jc w:val="center"/>
              <w:textAlignment w:val="center"/>
              <w:rPr>
                <w:rFonts w:eastAsia="Aptos Narrow"/>
                <w:b/>
                <w:bCs/>
              </w:rPr>
            </w:pPr>
            <w:r>
              <w:rPr>
                <w:rFonts w:eastAsia="Aptos Narrow"/>
                <w:b/>
                <w:bCs/>
                <w:lang w:eastAsia="zh-CN" w:bidi="ar"/>
              </w:rPr>
              <w:t>STT</w:t>
            </w:r>
          </w:p>
        </w:tc>
        <w:tc>
          <w:tcPr>
            <w:tcW w:w="813" w:type="pct"/>
            <w:shd w:val="clear" w:color="auto" w:fill="auto"/>
            <w:vAlign w:val="center"/>
          </w:tcPr>
          <w:p w14:paraId="0CA8D552">
            <w:pPr>
              <w:spacing w:before="60" w:after="60" w:line="276" w:lineRule="auto"/>
              <w:jc w:val="center"/>
              <w:textAlignment w:val="center"/>
              <w:rPr>
                <w:rFonts w:eastAsia="Aptos Narrow"/>
                <w:b/>
                <w:bCs/>
              </w:rPr>
            </w:pPr>
            <w:r>
              <w:rPr>
                <w:rFonts w:eastAsia="Aptos Narrow"/>
                <w:b/>
                <w:bCs/>
                <w:lang w:eastAsia="zh-CN" w:bidi="ar"/>
              </w:rPr>
              <w:t>Danh mục hàng hóa</w:t>
            </w:r>
          </w:p>
        </w:tc>
        <w:tc>
          <w:tcPr>
            <w:tcW w:w="505" w:type="pct"/>
            <w:shd w:val="clear" w:color="auto" w:fill="auto"/>
            <w:vAlign w:val="center"/>
          </w:tcPr>
          <w:p w14:paraId="01E2065A">
            <w:pPr>
              <w:spacing w:before="60" w:after="60" w:line="276" w:lineRule="auto"/>
              <w:jc w:val="center"/>
              <w:textAlignment w:val="center"/>
              <w:rPr>
                <w:rFonts w:eastAsia="Aptos Narrow"/>
                <w:b/>
                <w:bCs/>
              </w:rPr>
            </w:pPr>
            <w:r>
              <w:rPr>
                <w:rFonts w:eastAsia="Aptos Narrow"/>
                <w:b/>
                <w:bCs/>
                <w:lang w:eastAsia="zh-CN" w:bidi="ar"/>
              </w:rPr>
              <w:t>Đơn vị tính</w:t>
            </w:r>
          </w:p>
        </w:tc>
        <w:tc>
          <w:tcPr>
            <w:tcW w:w="432" w:type="pct"/>
            <w:shd w:val="clear" w:color="auto" w:fill="auto"/>
            <w:vAlign w:val="center"/>
          </w:tcPr>
          <w:p w14:paraId="3872E754">
            <w:pPr>
              <w:spacing w:before="60" w:after="60" w:line="276" w:lineRule="auto"/>
              <w:jc w:val="center"/>
              <w:textAlignment w:val="center"/>
              <w:rPr>
                <w:rFonts w:eastAsia="Aptos Narrow"/>
                <w:b/>
                <w:bCs/>
              </w:rPr>
            </w:pPr>
            <w:r>
              <w:rPr>
                <w:rFonts w:eastAsia="Aptos Narrow"/>
                <w:b/>
                <w:bCs/>
                <w:lang w:eastAsia="zh-CN" w:bidi="ar"/>
              </w:rPr>
              <w:t>Số lượng</w:t>
            </w:r>
          </w:p>
        </w:tc>
        <w:tc>
          <w:tcPr>
            <w:tcW w:w="2909" w:type="pct"/>
            <w:shd w:val="clear" w:color="auto" w:fill="auto"/>
            <w:vAlign w:val="center"/>
          </w:tcPr>
          <w:p w14:paraId="2F263729">
            <w:pPr>
              <w:spacing w:before="60" w:after="60" w:line="276" w:lineRule="auto"/>
              <w:jc w:val="center"/>
              <w:textAlignment w:val="center"/>
              <w:rPr>
                <w:rFonts w:eastAsia="Aptos Narrow"/>
                <w:b/>
                <w:bCs/>
                <w:lang w:eastAsia="zh-CN" w:bidi="ar"/>
              </w:rPr>
            </w:pPr>
            <w:r>
              <w:rPr>
                <w:rFonts w:eastAsia="Aptos Narrow"/>
                <w:b/>
                <w:bCs/>
                <w:lang w:eastAsia="zh-CN" w:bidi="ar"/>
              </w:rPr>
              <w:t xml:space="preserve">Yêu cầu về tính năng, yêu cầu kỹ thuật </w:t>
            </w:r>
          </w:p>
          <w:p w14:paraId="446D98FE">
            <w:pPr>
              <w:spacing w:before="60" w:after="60" w:line="276" w:lineRule="auto"/>
              <w:jc w:val="center"/>
              <w:textAlignment w:val="center"/>
              <w:rPr>
                <w:rFonts w:eastAsia="Aptos Narrow"/>
                <w:b/>
                <w:bCs/>
              </w:rPr>
            </w:pPr>
            <w:r>
              <w:rPr>
                <w:rFonts w:eastAsia="Aptos Narrow"/>
                <w:bCs/>
                <w:i/>
                <w:lang w:eastAsia="zh-CN" w:bidi="ar"/>
              </w:rPr>
              <w:t>(Đối với các thông số cố định, cho phép chào các thông số khác dao động tối đa ± 5%)</w:t>
            </w:r>
          </w:p>
        </w:tc>
      </w:tr>
      <w:tr w14:paraId="47EC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07F97A74">
            <w:pPr>
              <w:spacing w:before="60" w:after="60" w:line="276" w:lineRule="auto"/>
              <w:jc w:val="center"/>
              <w:textAlignment w:val="center"/>
              <w:rPr>
                <w:rFonts w:eastAsia="Aptos Narrow"/>
                <w:b/>
                <w:bCs/>
                <w:lang w:eastAsia="zh-CN" w:bidi="ar"/>
              </w:rPr>
            </w:pPr>
            <w:r>
              <w:rPr>
                <w:rFonts w:eastAsia="Aptos Narrow"/>
                <w:b/>
                <w:bCs/>
                <w:lang w:eastAsia="zh-CN" w:bidi="ar"/>
              </w:rPr>
              <w:t>1</w:t>
            </w:r>
          </w:p>
        </w:tc>
        <w:tc>
          <w:tcPr>
            <w:tcW w:w="813" w:type="pct"/>
            <w:shd w:val="clear" w:color="auto" w:fill="auto"/>
            <w:vAlign w:val="center"/>
          </w:tcPr>
          <w:p w14:paraId="5AE8D8DB">
            <w:pPr>
              <w:spacing w:before="60" w:after="60" w:line="276" w:lineRule="auto"/>
              <w:textAlignment w:val="center"/>
              <w:rPr>
                <w:rFonts w:eastAsia="Aptos Narrow"/>
                <w:b/>
                <w:bCs/>
                <w:lang w:eastAsia="zh-CN" w:bidi="ar"/>
              </w:rPr>
            </w:pPr>
            <w:r>
              <w:rPr>
                <w:rFonts w:eastAsia="Aptos Narrow"/>
                <w:b/>
                <w:bCs/>
                <w:lang w:eastAsia="zh-CN" w:bidi="ar"/>
              </w:rPr>
              <w:t>Bộ hút áp lực âm liên tục</w:t>
            </w:r>
          </w:p>
        </w:tc>
        <w:tc>
          <w:tcPr>
            <w:tcW w:w="505" w:type="pct"/>
            <w:shd w:val="clear" w:color="auto" w:fill="auto"/>
            <w:vAlign w:val="center"/>
          </w:tcPr>
          <w:p w14:paraId="763B6777">
            <w:pPr>
              <w:spacing w:before="60" w:after="60" w:line="276" w:lineRule="auto"/>
              <w:jc w:val="center"/>
              <w:textAlignment w:val="center"/>
              <w:rPr>
                <w:rFonts w:eastAsia="Aptos Narrow"/>
                <w:b/>
                <w:lang w:eastAsia="zh-CN" w:bidi="ar"/>
              </w:rPr>
            </w:pPr>
            <w:r>
              <w:rPr>
                <w:rFonts w:eastAsia="Aptos Narrow"/>
                <w:b/>
                <w:lang w:eastAsia="zh-CN" w:bidi="ar"/>
              </w:rPr>
              <w:t>Cái</w:t>
            </w:r>
          </w:p>
        </w:tc>
        <w:tc>
          <w:tcPr>
            <w:tcW w:w="432" w:type="pct"/>
            <w:shd w:val="clear" w:color="auto" w:fill="auto"/>
            <w:vAlign w:val="center"/>
          </w:tcPr>
          <w:p w14:paraId="576A6674">
            <w:pPr>
              <w:spacing w:before="60" w:after="60" w:line="276" w:lineRule="auto"/>
              <w:jc w:val="center"/>
              <w:textAlignment w:val="center"/>
              <w:rPr>
                <w:rFonts w:eastAsia="Aptos Narrow"/>
                <w:b/>
                <w:lang w:eastAsia="zh-CN" w:bidi="ar"/>
              </w:rPr>
            </w:pPr>
            <w:r>
              <w:rPr>
                <w:rFonts w:eastAsia="Aptos Narrow"/>
                <w:b/>
                <w:lang w:eastAsia="zh-CN" w:bidi="ar"/>
              </w:rPr>
              <w:t>25</w:t>
            </w:r>
          </w:p>
        </w:tc>
        <w:tc>
          <w:tcPr>
            <w:tcW w:w="2909" w:type="pct"/>
            <w:shd w:val="clear" w:color="auto" w:fill="auto"/>
            <w:vAlign w:val="center"/>
          </w:tcPr>
          <w:p w14:paraId="1AF32A9C">
            <w:pPr>
              <w:spacing w:before="60" w:after="60" w:line="276" w:lineRule="auto"/>
              <w:rPr>
                <w:b/>
                <w:bCs/>
              </w:rPr>
            </w:pPr>
            <w:r>
              <w:rPr>
                <w:b/>
                <w:bCs/>
              </w:rPr>
              <w:t>1.1. Yêu cầu chung:</w:t>
            </w:r>
          </w:p>
          <w:p w14:paraId="5FEE5A51">
            <w:pPr>
              <w:spacing w:before="60" w:after="60" w:line="276" w:lineRule="auto"/>
              <w:rPr>
                <w:bCs/>
              </w:rPr>
            </w:pPr>
            <w:r>
              <w:rPr>
                <w:bCs/>
              </w:rPr>
              <w:t>- Chất lượng máy: mới 100%</w:t>
            </w:r>
          </w:p>
          <w:p w14:paraId="359A4B65">
            <w:pPr>
              <w:spacing w:before="60" w:after="60" w:line="276" w:lineRule="auto"/>
              <w:rPr>
                <w:bCs/>
              </w:rPr>
            </w:pPr>
            <w:r>
              <w:rPr>
                <w:bCs/>
              </w:rPr>
              <w:t>- Năm sản xuất: năm 2026 trở về sau</w:t>
            </w:r>
          </w:p>
          <w:p w14:paraId="236ACB6D">
            <w:pPr>
              <w:spacing w:before="60" w:after="60" w:line="276" w:lineRule="auto"/>
              <w:rPr>
                <w:bCs/>
              </w:rPr>
            </w:pPr>
            <w:r>
              <w:rPr>
                <w:bCs/>
              </w:rPr>
              <w:t>- Xuất xứ máy chính: Tổ chức Hợp tác và Phát triển kinh tế OECD</w:t>
            </w:r>
          </w:p>
          <w:p w14:paraId="02DA5366">
            <w:pPr>
              <w:spacing w:before="60" w:after="60" w:line="276" w:lineRule="auto"/>
            </w:pPr>
            <w:r>
              <w:t>- Máy chính đạt tối thiểu một trong các chứng nhận/chứng chỉ: FDA (Mỹ) hoặc CE (Châu Âu).</w:t>
            </w:r>
          </w:p>
          <w:p w14:paraId="1C3F4B77">
            <w:pPr>
              <w:spacing w:before="60" w:after="60" w:line="276" w:lineRule="auto"/>
              <w:rPr>
                <w:b/>
                <w:bCs/>
              </w:rPr>
            </w:pPr>
            <w:r>
              <w:rPr>
                <w:b/>
                <w:bCs/>
              </w:rPr>
              <w:t>1.2. Cấu hình tối thiểu 01 thiết bị bao gồm:</w:t>
            </w:r>
          </w:p>
          <w:p w14:paraId="0C8A91CB">
            <w:pPr>
              <w:spacing w:before="60" w:after="60" w:line="276" w:lineRule="auto"/>
              <w:rPr>
                <w:bCs/>
              </w:rPr>
            </w:pPr>
            <w:r>
              <w:rPr>
                <w:bCs/>
              </w:rPr>
              <w:t>- Bình chứa</w:t>
            </w:r>
          </w:p>
          <w:p w14:paraId="10423BBE">
            <w:pPr>
              <w:spacing w:before="60" w:after="60" w:line="276" w:lineRule="auto"/>
              <w:rPr>
                <w:bCs/>
              </w:rPr>
            </w:pPr>
            <w:r>
              <w:rPr>
                <w:bCs/>
              </w:rPr>
              <w:t>- Bộ điều chỉnh áp lực</w:t>
            </w:r>
          </w:p>
          <w:p w14:paraId="466B0FD4">
            <w:pPr>
              <w:spacing w:before="60" w:after="60" w:line="276" w:lineRule="auto"/>
              <w:rPr>
                <w:bCs/>
              </w:rPr>
            </w:pPr>
            <w:r>
              <w:rPr>
                <w:bCs/>
              </w:rPr>
              <w:t>- Dây hút và các kết nối theo tiêu chuẩn nhà sản xuất</w:t>
            </w:r>
          </w:p>
          <w:p w14:paraId="430D2715">
            <w:pPr>
              <w:spacing w:before="60" w:after="60" w:line="276" w:lineRule="auto"/>
              <w:rPr>
                <w:bCs/>
              </w:rPr>
            </w:pPr>
            <w:r>
              <w:rPr>
                <w:bCs/>
              </w:rPr>
              <w:t>- Tài liệu hướng dẫn sử dụng Tiếng Anh và Tiếng Việt: 01 bộ.</w:t>
            </w:r>
          </w:p>
          <w:p w14:paraId="1552E5FA">
            <w:pPr>
              <w:spacing w:before="60" w:after="60" w:line="276" w:lineRule="auto"/>
              <w:rPr>
                <w:b/>
                <w:bCs/>
              </w:rPr>
            </w:pPr>
            <w:r>
              <w:rPr>
                <w:b/>
                <w:bCs/>
              </w:rPr>
              <w:t>1.3. Yêu cầu kỹ thuật tối thiểu:</w:t>
            </w:r>
          </w:p>
          <w:p w14:paraId="1AA67837">
            <w:pPr>
              <w:spacing w:before="60" w:after="60" w:line="276" w:lineRule="auto"/>
              <w:textAlignment w:val="center"/>
              <w:rPr>
                <w:rFonts w:eastAsia="Aptos Narrow"/>
                <w:bCs/>
                <w:lang w:eastAsia="zh-CN" w:bidi="ar"/>
              </w:rPr>
            </w:pPr>
            <w:r>
              <w:rPr>
                <w:rFonts w:eastAsia="Aptos Narrow"/>
                <w:bCs/>
                <w:lang w:eastAsia="zh-CN" w:bidi="ar"/>
              </w:rPr>
              <w:t>- Hút dịch liên tục với áp lực thấp, phù hợp cho hút dịch màng phổi.</w:t>
            </w:r>
          </w:p>
          <w:p w14:paraId="1EEA6B1E">
            <w:pPr>
              <w:spacing w:before="60" w:after="60" w:line="276" w:lineRule="auto"/>
              <w:textAlignment w:val="center"/>
              <w:rPr>
                <w:rFonts w:eastAsia="Aptos Narrow"/>
                <w:bCs/>
                <w:lang w:eastAsia="zh-CN" w:bidi="ar"/>
              </w:rPr>
            </w:pPr>
            <w:r>
              <w:rPr>
                <w:rFonts w:eastAsia="Aptos Narrow"/>
                <w:bCs/>
                <w:lang w:eastAsia="zh-CN" w:bidi="ar"/>
              </w:rPr>
              <w:t xml:space="preserve">- Loại áp kế: áp kế nước. </w:t>
            </w:r>
          </w:p>
          <w:p w14:paraId="4C36B5B1">
            <w:pPr>
              <w:spacing w:before="60" w:after="60" w:line="276" w:lineRule="auto"/>
              <w:textAlignment w:val="center"/>
              <w:rPr>
                <w:rFonts w:eastAsia="Aptos Narrow"/>
                <w:bCs/>
                <w:lang w:eastAsia="zh-CN" w:bidi="ar"/>
              </w:rPr>
            </w:pPr>
            <w:r>
              <w:rPr>
                <w:rFonts w:eastAsia="Aptos Narrow"/>
                <w:bCs/>
                <w:lang w:eastAsia="zh-CN" w:bidi="ar"/>
              </w:rPr>
              <w:t>- Dung tích bình chứa: ≥ 1.5 Lít.</w:t>
            </w:r>
          </w:p>
          <w:p w14:paraId="6BD88F74">
            <w:pPr>
              <w:spacing w:before="60" w:after="60" w:line="276" w:lineRule="auto"/>
              <w:textAlignment w:val="center"/>
              <w:rPr>
                <w:rFonts w:eastAsia="Aptos Narrow"/>
                <w:bCs/>
                <w:lang w:eastAsia="zh-CN" w:bidi="ar"/>
              </w:rPr>
            </w:pPr>
            <w:r>
              <w:rPr>
                <w:rFonts w:eastAsia="Aptos Narrow"/>
                <w:bCs/>
                <w:lang w:eastAsia="zh-CN" w:bidi="ar"/>
              </w:rPr>
              <w:t>- Phạm vi điều chỉnh áp suất hút/ chân không: 0 ~ 2.45 kPa (hoặc 0 ~ 250 mmH</w:t>
            </w:r>
            <w:r>
              <w:rPr>
                <w:rFonts w:eastAsia="Aptos Narrow"/>
                <w:bCs/>
                <w:vertAlign w:val="subscript"/>
                <w:lang w:eastAsia="zh-CN" w:bidi="ar"/>
              </w:rPr>
              <w:t>2</w:t>
            </w:r>
            <w:r>
              <w:rPr>
                <w:rFonts w:eastAsia="Aptos Narrow"/>
                <w:bCs/>
                <w:lang w:eastAsia="zh-CN" w:bidi="ar"/>
              </w:rPr>
              <w:t>O).</w:t>
            </w:r>
          </w:p>
          <w:p w14:paraId="4B0E7E2B">
            <w:pPr>
              <w:spacing w:before="60" w:after="60" w:line="276" w:lineRule="auto"/>
              <w:textAlignment w:val="center"/>
              <w:rPr>
                <w:rFonts w:eastAsia="Aptos Narrow"/>
                <w:b/>
                <w:bCs/>
                <w:lang w:eastAsia="zh-CN" w:bidi="ar"/>
              </w:rPr>
            </w:pPr>
            <w:r>
              <w:rPr>
                <w:rFonts w:eastAsia="Aptos Narrow"/>
                <w:bCs/>
                <w:lang w:eastAsia="zh-CN" w:bidi="ar"/>
              </w:rPr>
              <w:t>- Có đầu cắm kết nối tương thích ổ cắm khí hút trên tường của Bệnh viện (chuẩn DIN).</w:t>
            </w:r>
          </w:p>
        </w:tc>
      </w:tr>
      <w:tr w14:paraId="1E14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267CAEF9">
            <w:pPr>
              <w:spacing w:before="60" w:after="60" w:line="276" w:lineRule="auto"/>
              <w:jc w:val="center"/>
              <w:textAlignment w:val="center"/>
              <w:rPr>
                <w:rFonts w:eastAsia="Aptos Narrow"/>
                <w:b/>
                <w:bCs/>
                <w:lang w:eastAsia="zh-CN" w:bidi="ar"/>
              </w:rPr>
            </w:pPr>
            <w:r>
              <w:rPr>
                <w:rFonts w:eastAsia="Aptos Narrow"/>
                <w:b/>
                <w:bCs/>
                <w:lang w:eastAsia="zh-CN" w:bidi="ar"/>
              </w:rPr>
              <w:t>2</w:t>
            </w:r>
          </w:p>
        </w:tc>
        <w:tc>
          <w:tcPr>
            <w:tcW w:w="813" w:type="pct"/>
            <w:shd w:val="clear" w:color="auto" w:fill="auto"/>
            <w:vAlign w:val="center"/>
          </w:tcPr>
          <w:p w14:paraId="2F8EAA9A">
            <w:pPr>
              <w:spacing w:before="60" w:after="60" w:line="276" w:lineRule="auto"/>
              <w:textAlignment w:val="center"/>
              <w:rPr>
                <w:rFonts w:eastAsia="Aptos Narrow"/>
                <w:b/>
                <w:bCs/>
                <w:lang w:eastAsia="zh-CN" w:bidi="ar"/>
              </w:rPr>
            </w:pPr>
            <w:r>
              <w:rPr>
                <w:rFonts w:eastAsia="Aptos Narrow"/>
                <w:b/>
                <w:bCs/>
                <w:lang w:eastAsia="zh-CN" w:bidi="ar"/>
              </w:rPr>
              <w:t>Máy đo đa ký hô hấp</w:t>
            </w:r>
          </w:p>
        </w:tc>
        <w:tc>
          <w:tcPr>
            <w:tcW w:w="505" w:type="pct"/>
            <w:shd w:val="clear" w:color="auto" w:fill="auto"/>
            <w:vAlign w:val="center"/>
          </w:tcPr>
          <w:p w14:paraId="7C790004">
            <w:pPr>
              <w:spacing w:before="60" w:after="60" w:line="276" w:lineRule="auto"/>
              <w:jc w:val="center"/>
              <w:textAlignment w:val="center"/>
              <w:rPr>
                <w:rFonts w:eastAsia="Aptos Narrow"/>
                <w:b/>
                <w:lang w:eastAsia="zh-CN" w:bidi="ar"/>
              </w:rPr>
            </w:pPr>
            <w:r>
              <w:rPr>
                <w:rFonts w:eastAsia="Aptos Narrow"/>
                <w:b/>
                <w:lang w:eastAsia="zh-CN" w:bidi="ar"/>
              </w:rPr>
              <w:t>Máy</w:t>
            </w:r>
          </w:p>
        </w:tc>
        <w:tc>
          <w:tcPr>
            <w:tcW w:w="432" w:type="pct"/>
            <w:shd w:val="clear" w:color="auto" w:fill="auto"/>
            <w:vAlign w:val="center"/>
          </w:tcPr>
          <w:p w14:paraId="66F8626C">
            <w:pPr>
              <w:spacing w:before="60" w:after="60" w:line="276" w:lineRule="auto"/>
              <w:jc w:val="center"/>
              <w:textAlignment w:val="center"/>
              <w:rPr>
                <w:rFonts w:eastAsia="Aptos Narrow"/>
                <w:b/>
                <w:lang w:eastAsia="zh-CN" w:bidi="ar"/>
              </w:rPr>
            </w:pPr>
            <w:r>
              <w:rPr>
                <w:rFonts w:eastAsia="Aptos Narrow"/>
                <w:b/>
                <w:lang w:eastAsia="zh-CN" w:bidi="ar"/>
              </w:rPr>
              <w:t>01</w:t>
            </w:r>
          </w:p>
        </w:tc>
        <w:tc>
          <w:tcPr>
            <w:tcW w:w="2909" w:type="pct"/>
            <w:shd w:val="clear" w:color="auto" w:fill="auto"/>
            <w:vAlign w:val="center"/>
          </w:tcPr>
          <w:p w14:paraId="04DC367C">
            <w:pPr>
              <w:spacing w:before="60" w:after="60" w:line="276" w:lineRule="auto"/>
              <w:rPr>
                <w:b/>
                <w:bCs/>
              </w:rPr>
            </w:pPr>
            <w:r>
              <w:rPr>
                <w:b/>
                <w:bCs/>
              </w:rPr>
              <w:t>2.1. Yêu cầu chung:</w:t>
            </w:r>
          </w:p>
          <w:p w14:paraId="5331583C">
            <w:pPr>
              <w:spacing w:before="60" w:after="60" w:line="276" w:lineRule="auto"/>
              <w:rPr>
                <w:bCs/>
              </w:rPr>
            </w:pPr>
            <w:r>
              <w:rPr>
                <w:bCs/>
              </w:rPr>
              <w:t>- Chất lượng máy: mới 100%</w:t>
            </w:r>
          </w:p>
          <w:p w14:paraId="78A916D8">
            <w:pPr>
              <w:spacing w:before="60" w:after="60" w:line="276" w:lineRule="auto"/>
              <w:rPr>
                <w:bCs/>
              </w:rPr>
            </w:pPr>
            <w:r>
              <w:rPr>
                <w:bCs/>
              </w:rPr>
              <w:t>- Năm sản xuất: năm 2026 trở về sau</w:t>
            </w:r>
          </w:p>
          <w:p w14:paraId="10D155BD">
            <w:pPr>
              <w:spacing w:before="60" w:after="60" w:line="276" w:lineRule="auto"/>
              <w:rPr>
                <w:bCs/>
              </w:rPr>
            </w:pPr>
            <w:r>
              <w:rPr>
                <w:bCs/>
              </w:rPr>
              <w:t xml:space="preserve">- Xuất xứ: </w:t>
            </w:r>
            <w:r>
              <w:t>G7 (Mỹ, Anh, Đức, Pháp, Italia, Canada, Nhật) hoặc Châu Âu.</w:t>
            </w:r>
          </w:p>
          <w:p w14:paraId="75933598">
            <w:pPr>
              <w:spacing w:before="60" w:after="60" w:line="276" w:lineRule="auto"/>
            </w:pPr>
            <w:r>
              <w:t>- Đạt tối thiểu một trong các chứng nhận/chứng chỉ: FDA (Mỹ) hoặc CE (Châu Âu).</w:t>
            </w:r>
          </w:p>
          <w:p w14:paraId="3C6E7236">
            <w:pPr>
              <w:spacing w:before="60" w:after="60" w:line="276" w:lineRule="auto"/>
              <w:rPr>
                <w:b/>
                <w:bCs/>
              </w:rPr>
            </w:pPr>
            <w:r>
              <w:rPr>
                <w:b/>
                <w:bCs/>
              </w:rPr>
              <w:t>2.2. Cấu hình tối thiểu bao gồm:</w:t>
            </w:r>
          </w:p>
          <w:p w14:paraId="365BB2CF">
            <w:pPr>
              <w:spacing w:before="60" w:after="60" w:line="276" w:lineRule="auto"/>
              <w:rPr>
                <w:bCs/>
              </w:rPr>
            </w:pPr>
            <w:r>
              <w:rPr>
                <w:bCs/>
              </w:rPr>
              <w:t>- Máy chính: 01 cái.</w:t>
            </w:r>
          </w:p>
          <w:p w14:paraId="5A102BB7">
            <w:pPr>
              <w:spacing w:before="60" w:after="60" w:line="276" w:lineRule="auto"/>
              <w:rPr>
                <w:bCs/>
              </w:rPr>
            </w:pPr>
            <w:r>
              <w:rPr>
                <w:bCs/>
              </w:rPr>
              <w:t>- Bộ kết nối đo hô hấp: 01 bộ.</w:t>
            </w:r>
          </w:p>
          <w:p w14:paraId="5511E2DA">
            <w:pPr>
              <w:spacing w:before="60" w:after="60" w:line="276" w:lineRule="auto"/>
              <w:rPr>
                <w:bCs/>
              </w:rPr>
            </w:pPr>
            <w:r>
              <w:rPr>
                <w:bCs/>
              </w:rPr>
              <w:t>- Bộ kết nối đo SpO</w:t>
            </w:r>
            <w:r>
              <w:rPr>
                <w:bCs/>
                <w:vertAlign w:val="subscript"/>
              </w:rPr>
              <w:t>2</w:t>
            </w:r>
            <w:r>
              <w:rPr>
                <w:bCs/>
              </w:rPr>
              <w:t xml:space="preserve"> &amp; nhịp tim: 01 bộ</w:t>
            </w:r>
          </w:p>
          <w:p w14:paraId="67AE2939">
            <w:pPr>
              <w:spacing w:before="60" w:after="60" w:line="276" w:lineRule="auto"/>
              <w:rPr>
                <w:bCs/>
              </w:rPr>
            </w:pPr>
            <w:r>
              <w:rPr>
                <w:bCs/>
              </w:rPr>
              <w:t>- Bộ kết nối đo điện cơ và điện tim: 01 bộ</w:t>
            </w:r>
          </w:p>
          <w:p w14:paraId="08398200">
            <w:pPr>
              <w:spacing w:before="60" w:after="60" w:line="276" w:lineRule="auto"/>
              <w:rPr>
                <w:bCs/>
              </w:rPr>
            </w:pPr>
            <w:r>
              <w:rPr>
                <w:bCs/>
              </w:rPr>
              <w:t>- Phần mềm ghi và phân tích: 01 bộ</w:t>
            </w:r>
          </w:p>
          <w:p w14:paraId="3AE26B1F">
            <w:pPr>
              <w:spacing w:before="60" w:after="60" w:line="276" w:lineRule="auto"/>
              <w:rPr>
                <w:bCs/>
              </w:rPr>
            </w:pPr>
            <w:r>
              <w:rPr>
                <w:bCs/>
              </w:rPr>
              <w:t>- Hộp đựng máy: 01 cái</w:t>
            </w:r>
          </w:p>
          <w:p w14:paraId="47D11C25">
            <w:pPr>
              <w:spacing w:before="60" w:after="60" w:line="276" w:lineRule="auto"/>
              <w:rPr>
                <w:bCs/>
              </w:rPr>
            </w:pPr>
            <w:r>
              <w:rPr>
                <w:bCs/>
              </w:rPr>
              <w:t>- Phụ kiện theo tiêu chuẩn của nhà sản xuất: 01 bộ</w:t>
            </w:r>
          </w:p>
          <w:p w14:paraId="410241EB">
            <w:pPr>
              <w:spacing w:before="60" w:after="60" w:line="276" w:lineRule="auto"/>
              <w:rPr>
                <w:bCs/>
              </w:rPr>
            </w:pPr>
            <w:r>
              <w:rPr>
                <w:bCs/>
              </w:rPr>
              <w:t>- Tài liệu hướng dẫn sử dụng Tiếng Anh + Tiếng Việt: 01 bộ</w:t>
            </w:r>
          </w:p>
          <w:p w14:paraId="042CB193">
            <w:pPr>
              <w:spacing w:before="60" w:after="60" w:line="276" w:lineRule="auto"/>
              <w:rPr>
                <w:b/>
                <w:bCs/>
              </w:rPr>
            </w:pPr>
            <w:r>
              <w:rPr>
                <w:b/>
                <w:bCs/>
              </w:rPr>
              <w:t>2.3. Yêu cầu kỹ thuật tối thiểu:</w:t>
            </w:r>
          </w:p>
          <w:p w14:paraId="2EA73113">
            <w:pPr>
              <w:spacing w:before="60" w:after="60" w:line="276" w:lineRule="auto"/>
              <w:rPr>
                <w:b/>
                <w:bCs/>
              </w:rPr>
            </w:pPr>
            <w:r>
              <w:rPr>
                <w:b/>
                <w:bCs/>
              </w:rPr>
              <w:t>2.3.1. Tính năng chung:</w:t>
            </w:r>
          </w:p>
          <w:p w14:paraId="1E8DE90F">
            <w:pPr>
              <w:spacing w:before="60" w:after="60" w:line="276" w:lineRule="auto"/>
              <w:rPr>
                <w:bCs/>
              </w:rPr>
            </w:pPr>
            <w:r>
              <w:rPr>
                <w:bCs/>
              </w:rPr>
              <w:t>- Máy dùng các cảm biến để đo tối thiểu các tín hiệu sinh lý: lưu lượng khí thở, cử động hô hấp, oxy máu, nhịp tim, tư thế.</w:t>
            </w:r>
          </w:p>
          <w:p w14:paraId="4A5D3263">
            <w:pPr>
              <w:spacing w:before="60" w:after="60" w:line="276" w:lineRule="auto"/>
              <w:rPr>
                <w:bCs/>
              </w:rPr>
            </w:pPr>
            <w:r>
              <w:rPr>
                <w:bCs/>
              </w:rPr>
              <w:t>- Thiết kế đeo trên người.</w:t>
            </w:r>
          </w:p>
          <w:p w14:paraId="38238482">
            <w:pPr>
              <w:spacing w:before="60" w:after="60" w:line="276" w:lineRule="auto"/>
              <w:rPr>
                <w:bCs/>
              </w:rPr>
            </w:pPr>
            <w:r>
              <w:rPr>
                <w:bCs/>
              </w:rPr>
              <w:t>- Cảm biến: microphone hoặc cảm biến đo ngáy/ thu âm, đo chuyển động, tư thế, đồng hồ (hiển thị thời gian).</w:t>
            </w:r>
          </w:p>
          <w:p w14:paraId="380FF77A">
            <w:pPr>
              <w:spacing w:before="60" w:after="60" w:line="276" w:lineRule="auto"/>
              <w:rPr>
                <w:bCs/>
              </w:rPr>
            </w:pPr>
            <w:r>
              <w:rPr>
                <w:bCs/>
              </w:rPr>
              <w:t>- Điều khiển: điều khiển bằng cơ học (dùng nút bấm trên máy/thao tác trên màn cảm ứng) hoặc bằng phần mềm trên máy tính.</w:t>
            </w:r>
          </w:p>
          <w:p w14:paraId="3BB05E7B">
            <w:pPr>
              <w:spacing w:before="60" w:after="60" w:line="276" w:lineRule="auto"/>
              <w:rPr>
                <w:bCs/>
              </w:rPr>
            </w:pPr>
            <w:r>
              <w:rPr>
                <w:bCs/>
              </w:rPr>
              <w:t>- Có phần mềm phân tích để tạo báo cáo/ truy xuất thông tin.</w:t>
            </w:r>
          </w:p>
          <w:p w14:paraId="6870DFD2">
            <w:pPr>
              <w:spacing w:before="60" w:after="60" w:line="276" w:lineRule="auto"/>
              <w:rPr>
                <w:bCs/>
              </w:rPr>
            </w:pPr>
            <w:r>
              <w:rPr>
                <w:bCs/>
              </w:rPr>
              <w:t>- Có hỗ trợ kết nối bluetooth.</w:t>
            </w:r>
          </w:p>
          <w:p w14:paraId="09322601">
            <w:pPr>
              <w:spacing w:before="60" w:after="60" w:line="276" w:lineRule="auto"/>
              <w:rPr>
                <w:b/>
                <w:bCs/>
              </w:rPr>
            </w:pPr>
            <w:r>
              <w:rPr>
                <w:b/>
                <w:bCs/>
              </w:rPr>
              <w:t>2.3.2. Máy đo đa ký hô hấp:</w:t>
            </w:r>
          </w:p>
          <w:p w14:paraId="5C3FC0D2">
            <w:pPr>
              <w:spacing w:before="60" w:after="60" w:line="276" w:lineRule="auto"/>
              <w:rPr>
                <w:bCs/>
              </w:rPr>
            </w:pPr>
            <w:r>
              <w:rPr>
                <w:bCs/>
              </w:rPr>
              <w:t>- Bộ nhớ tích hợp trong máy hoặc sử dụng thẻ SD hoặc USB, dung lượng ≥ 512 MB, thời gian ghi ≥ 8 giờ.</w:t>
            </w:r>
          </w:p>
          <w:p w14:paraId="0467B7B8">
            <w:pPr>
              <w:spacing w:before="60" w:after="60" w:line="276" w:lineRule="auto"/>
              <w:rPr>
                <w:bCs/>
              </w:rPr>
            </w:pPr>
            <w:r>
              <w:rPr>
                <w:bCs/>
              </w:rPr>
              <w:t>- Máy đo dùng nguồn pin, thời lượng sử dụng tối đa ≥ 18 giờ.</w:t>
            </w:r>
          </w:p>
          <w:p w14:paraId="3AE40F78">
            <w:pPr>
              <w:spacing w:before="60" w:after="60" w:line="276" w:lineRule="auto"/>
              <w:rPr>
                <w:bCs/>
              </w:rPr>
            </w:pPr>
            <w:r>
              <w:rPr>
                <w:bCs/>
              </w:rPr>
              <w:t>- Có màn hình hiển thị thông tin.</w:t>
            </w:r>
          </w:p>
          <w:p w14:paraId="6C405664">
            <w:pPr>
              <w:spacing w:before="60" w:after="60" w:line="276" w:lineRule="auto"/>
              <w:rPr>
                <w:bCs/>
              </w:rPr>
            </w:pPr>
            <w:r>
              <w:rPr>
                <w:bCs/>
              </w:rPr>
              <w:t>- Dùng được cho trẻ em.</w:t>
            </w:r>
          </w:p>
          <w:p w14:paraId="69C0E5E8">
            <w:pPr>
              <w:spacing w:before="60" w:after="60" w:line="276" w:lineRule="auto"/>
              <w:rPr>
                <w:b/>
                <w:bCs/>
              </w:rPr>
            </w:pPr>
            <w:r>
              <w:rPr>
                <w:b/>
                <w:bCs/>
              </w:rPr>
              <w:t>2.3.3. Kênh đo:</w:t>
            </w:r>
          </w:p>
          <w:p w14:paraId="2B9FB30F">
            <w:pPr>
              <w:spacing w:before="60" w:after="60" w:line="276" w:lineRule="auto"/>
              <w:rPr>
                <w:bCs/>
              </w:rPr>
            </w:pPr>
            <w:r>
              <w:rPr>
                <w:bCs/>
              </w:rPr>
              <w:t>- Số kênh/tín hiệu ≥ 15 kênh.</w:t>
            </w:r>
          </w:p>
          <w:p w14:paraId="24E2EBCE">
            <w:pPr>
              <w:spacing w:before="60" w:after="60" w:line="276" w:lineRule="auto"/>
              <w:rPr>
                <w:bCs/>
              </w:rPr>
            </w:pPr>
            <w:r>
              <w:rPr>
                <w:bCs/>
              </w:rPr>
              <w:t>- Có kênh đo cử động hô hấp từ ngực.</w:t>
            </w:r>
          </w:p>
          <w:p w14:paraId="5B09E13E">
            <w:pPr>
              <w:spacing w:before="60" w:after="60" w:line="276" w:lineRule="auto"/>
              <w:rPr>
                <w:bCs/>
              </w:rPr>
            </w:pPr>
            <w:r>
              <w:rPr>
                <w:bCs/>
              </w:rPr>
              <w:t>- Có kênh đo cử động hô hấp từ bụng.</w:t>
            </w:r>
          </w:p>
          <w:p w14:paraId="4D838040">
            <w:pPr>
              <w:spacing w:before="60" w:after="60" w:line="276" w:lineRule="auto"/>
              <w:rPr>
                <w:bCs/>
              </w:rPr>
            </w:pPr>
            <w:r>
              <w:rPr>
                <w:bCs/>
              </w:rPr>
              <w:t>- Có kênh đo tiếng ngáy bằng microphone hoặc cảm biến.</w:t>
            </w:r>
          </w:p>
          <w:p w14:paraId="1154E922">
            <w:pPr>
              <w:spacing w:before="60" w:after="60" w:line="276" w:lineRule="auto"/>
              <w:rPr>
                <w:bCs/>
              </w:rPr>
            </w:pPr>
            <w:r>
              <w:rPr>
                <w:bCs/>
              </w:rPr>
              <w:t>- Có kênh đo tư thế.</w:t>
            </w:r>
          </w:p>
          <w:p w14:paraId="09132BB5">
            <w:pPr>
              <w:spacing w:before="60" w:after="60" w:line="276" w:lineRule="auto"/>
              <w:rPr>
                <w:bCs/>
              </w:rPr>
            </w:pPr>
            <w:r>
              <w:rPr>
                <w:bCs/>
              </w:rPr>
              <w:t>- Có kênh đo cử động ký.</w:t>
            </w:r>
          </w:p>
          <w:p w14:paraId="57E7F9E1">
            <w:pPr>
              <w:spacing w:before="60" w:after="60" w:line="276" w:lineRule="auto"/>
              <w:rPr>
                <w:bCs/>
              </w:rPr>
            </w:pPr>
            <w:r>
              <w:rPr>
                <w:bCs/>
              </w:rPr>
              <w:t>- Có kênh đo áp lực khí thở.</w:t>
            </w:r>
          </w:p>
          <w:p w14:paraId="53F1FD66">
            <w:pPr>
              <w:spacing w:before="60" w:after="60" w:line="276" w:lineRule="auto"/>
              <w:rPr>
                <w:bCs/>
              </w:rPr>
            </w:pPr>
            <w:r>
              <w:rPr>
                <w:bCs/>
              </w:rPr>
              <w:t>- Có kênh đo SpO</w:t>
            </w:r>
            <w:r>
              <w:rPr>
                <w:bCs/>
                <w:vertAlign w:val="subscript"/>
              </w:rPr>
              <w:t>2</w:t>
            </w:r>
            <w:r>
              <w:rPr>
                <w:bCs/>
              </w:rPr>
              <w:t>, nhịp tim, biểu đồ/ dữ liệu thể tích.</w:t>
            </w:r>
          </w:p>
          <w:p w14:paraId="712EBF60">
            <w:pPr>
              <w:spacing w:before="60" w:after="60" w:line="276" w:lineRule="auto"/>
              <w:rPr>
                <w:bCs/>
              </w:rPr>
            </w:pPr>
            <w:r>
              <w:rPr>
                <w:bCs/>
              </w:rPr>
              <w:t>- Có kênh đo mở rộng: đo điện tim và điện cơ.</w:t>
            </w:r>
          </w:p>
          <w:p w14:paraId="6BFF814A">
            <w:pPr>
              <w:spacing w:before="60" w:after="60" w:line="276" w:lineRule="auto"/>
              <w:rPr>
                <w:bCs/>
              </w:rPr>
            </w:pPr>
            <w:r>
              <w:rPr>
                <w:bCs/>
              </w:rPr>
              <w:t>- Có phần mềm ghi tín hiệu và phân tích cho kết quả (tạo báo cáo/truy xuất thông tin).</w:t>
            </w:r>
          </w:p>
        </w:tc>
      </w:tr>
      <w:tr w14:paraId="572E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43107C20">
            <w:pPr>
              <w:spacing w:before="60" w:after="60" w:line="276" w:lineRule="auto"/>
              <w:jc w:val="center"/>
              <w:textAlignment w:val="center"/>
              <w:rPr>
                <w:rFonts w:eastAsia="Aptos Narrow"/>
                <w:b/>
                <w:bCs/>
                <w:lang w:eastAsia="zh-CN" w:bidi="ar"/>
              </w:rPr>
            </w:pPr>
            <w:r>
              <w:rPr>
                <w:rFonts w:eastAsia="Aptos Narrow"/>
                <w:b/>
                <w:bCs/>
                <w:lang w:eastAsia="zh-CN" w:bidi="ar"/>
              </w:rPr>
              <w:t>3</w:t>
            </w:r>
          </w:p>
        </w:tc>
        <w:tc>
          <w:tcPr>
            <w:tcW w:w="813" w:type="pct"/>
            <w:shd w:val="clear" w:color="auto" w:fill="auto"/>
            <w:vAlign w:val="center"/>
          </w:tcPr>
          <w:p w14:paraId="20716267">
            <w:pPr>
              <w:spacing w:before="60" w:after="60" w:line="276" w:lineRule="auto"/>
              <w:textAlignment w:val="center"/>
              <w:rPr>
                <w:rFonts w:eastAsia="Aptos Narrow"/>
                <w:b/>
                <w:bCs/>
                <w:lang w:eastAsia="zh-CN" w:bidi="ar"/>
              </w:rPr>
            </w:pPr>
            <w:r>
              <w:rPr>
                <w:rFonts w:eastAsia="Aptos Narrow"/>
                <w:b/>
                <w:bCs/>
                <w:lang w:eastAsia="zh-CN" w:bidi="ar"/>
              </w:rPr>
              <w:t>Máy điện não</w:t>
            </w:r>
          </w:p>
        </w:tc>
        <w:tc>
          <w:tcPr>
            <w:tcW w:w="505" w:type="pct"/>
            <w:shd w:val="clear" w:color="auto" w:fill="auto"/>
            <w:vAlign w:val="center"/>
          </w:tcPr>
          <w:p w14:paraId="725C089F">
            <w:pPr>
              <w:spacing w:before="60" w:after="60" w:line="276" w:lineRule="auto"/>
              <w:jc w:val="center"/>
              <w:textAlignment w:val="center"/>
              <w:rPr>
                <w:rFonts w:eastAsia="Aptos Narrow"/>
                <w:b/>
                <w:lang w:eastAsia="zh-CN" w:bidi="ar"/>
              </w:rPr>
            </w:pPr>
            <w:r>
              <w:rPr>
                <w:rFonts w:eastAsia="Aptos Narrow"/>
                <w:b/>
                <w:lang w:eastAsia="zh-CN" w:bidi="ar"/>
              </w:rPr>
              <w:t>Máy</w:t>
            </w:r>
          </w:p>
        </w:tc>
        <w:tc>
          <w:tcPr>
            <w:tcW w:w="432" w:type="pct"/>
            <w:shd w:val="clear" w:color="auto" w:fill="auto"/>
            <w:vAlign w:val="center"/>
          </w:tcPr>
          <w:p w14:paraId="1ABB8965">
            <w:pPr>
              <w:spacing w:before="60" w:after="60" w:line="276" w:lineRule="auto"/>
              <w:jc w:val="center"/>
              <w:textAlignment w:val="center"/>
              <w:rPr>
                <w:rFonts w:eastAsia="Aptos Narrow"/>
                <w:b/>
                <w:lang w:eastAsia="zh-CN" w:bidi="ar"/>
              </w:rPr>
            </w:pPr>
            <w:r>
              <w:rPr>
                <w:rFonts w:eastAsia="Aptos Narrow"/>
                <w:b/>
                <w:lang w:eastAsia="zh-CN" w:bidi="ar"/>
              </w:rPr>
              <w:t>01</w:t>
            </w:r>
          </w:p>
        </w:tc>
        <w:tc>
          <w:tcPr>
            <w:tcW w:w="2909" w:type="pct"/>
            <w:shd w:val="clear" w:color="auto" w:fill="auto"/>
            <w:vAlign w:val="center"/>
          </w:tcPr>
          <w:p w14:paraId="4A0652CC">
            <w:pPr>
              <w:spacing w:before="60" w:after="60" w:line="276" w:lineRule="auto"/>
              <w:rPr>
                <w:b/>
                <w:bCs/>
              </w:rPr>
            </w:pPr>
            <w:r>
              <w:rPr>
                <w:b/>
                <w:bCs/>
              </w:rPr>
              <w:t>3.1. Yêu cầu chung:</w:t>
            </w:r>
          </w:p>
          <w:p w14:paraId="7273AF79">
            <w:pPr>
              <w:spacing w:before="60" w:after="60" w:line="276" w:lineRule="auto"/>
              <w:rPr>
                <w:bCs/>
              </w:rPr>
            </w:pPr>
            <w:r>
              <w:rPr>
                <w:bCs/>
              </w:rPr>
              <w:t>- Chất lượng máy: mới 100%</w:t>
            </w:r>
          </w:p>
          <w:p w14:paraId="3B1DBC67">
            <w:pPr>
              <w:spacing w:before="60" w:after="60" w:line="276" w:lineRule="auto"/>
              <w:rPr>
                <w:bCs/>
              </w:rPr>
            </w:pPr>
            <w:r>
              <w:rPr>
                <w:bCs/>
              </w:rPr>
              <w:t>- Năm sản xuất: năm 2026 trở về sau</w:t>
            </w:r>
          </w:p>
          <w:p w14:paraId="40756A65">
            <w:pPr>
              <w:spacing w:before="60" w:after="60" w:line="276" w:lineRule="auto"/>
              <w:rPr>
                <w:bCs/>
              </w:rPr>
            </w:pPr>
            <w:r>
              <w:rPr>
                <w:bCs/>
              </w:rPr>
              <w:t>- Nguồn điện: 220 – 240V, 50/60 Hz</w:t>
            </w:r>
          </w:p>
          <w:p w14:paraId="5FD4689C">
            <w:pPr>
              <w:spacing w:before="60" w:after="60" w:line="276" w:lineRule="auto"/>
              <w:rPr>
                <w:bCs/>
              </w:rPr>
            </w:pPr>
            <w:r>
              <w:rPr>
                <w:bCs/>
              </w:rPr>
              <w:t xml:space="preserve">- Xuất xứ máy chính: </w:t>
            </w:r>
            <w:r>
              <w:t xml:space="preserve">G7 (Mỹ, Anh, Đức, Pháp, Italia, Canada, Nhật) </w:t>
            </w:r>
          </w:p>
          <w:p w14:paraId="60CC982D">
            <w:pPr>
              <w:spacing w:before="60" w:after="60" w:line="276" w:lineRule="auto"/>
            </w:pPr>
            <w:r>
              <w:t>- Máy chính đạt tối thiểu một trong các chứng nhận/chứng chỉ: FDA (Mỹ) hoặc CE (Châu Âu).</w:t>
            </w:r>
          </w:p>
          <w:p w14:paraId="6D667AAA">
            <w:pPr>
              <w:spacing w:before="60" w:after="60" w:line="276" w:lineRule="auto"/>
              <w:rPr>
                <w:b/>
                <w:bCs/>
              </w:rPr>
            </w:pPr>
            <w:r>
              <w:rPr>
                <w:b/>
                <w:bCs/>
              </w:rPr>
              <w:t>3.2. Cấu hình tối thiểu bao gồm:</w:t>
            </w:r>
          </w:p>
          <w:p w14:paraId="4C5999C0">
            <w:pPr>
              <w:spacing w:before="60" w:after="60" w:line="276" w:lineRule="auto"/>
              <w:rPr>
                <w:bCs/>
              </w:rPr>
            </w:pPr>
            <w:r>
              <w:rPr>
                <w:bCs/>
              </w:rPr>
              <w:t>- Máy chính: 01 máy</w:t>
            </w:r>
          </w:p>
          <w:p w14:paraId="32486C74">
            <w:pPr>
              <w:spacing w:before="60" w:after="60" w:line="276" w:lineRule="auto"/>
              <w:rPr>
                <w:bCs/>
              </w:rPr>
            </w:pPr>
            <w:r>
              <w:rPr>
                <w:bCs/>
              </w:rPr>
              <w:t>- Hộp điện cực đầu vào: 01 cái</w:t>
            </w:r>
          </w:p>
          <w:p w14:paraId="667E6A40">
            <w:pPr>
              <w:spacing w:before="60" w:after="60" w:line="276" w:lineRule="auto"/>
              <w:rPr>
                <w:bCs/>
              </w:rPr>
            </w:pPr>
            <w:r>
              <w:rPr>
                <w:bCs/>
              </w:rPr>
              <w:t>- Đèn kích thích ánh sáng :  01 cái</w:t>
            </w:r>
          </w:p>
          <w:p w14:paraId="160C46F0">
            <w:pPr>
              <w:spacing w:before="60" w:after="60" w:line="276" w:lineRule="auto"/>
              <w:rPr>
                <w:bCs/>
              </w:rPr>
            </w:pPr>
            <w:r>
              <w:rPr>
                <w:bCs/>
              </w:rPr>
              <w:t>- Xe đẩy: 01 cái</w:t>
            </w:r>
          </w:p>
          <w:p w14:paraId="102B282F">
            <w:pPr>
              <w:spacing w:before="60" w:after="60" w:line="276" w:lineRule="auto"/>
              <w:rPr>
                <w:bCs/>
              </w:rPr>
            </w:pPr>
            <w:r>
              <w:rPr>
                <w:bCs/>
              </w:rPr>
              <w:t>- Bộ máy tính kèm phần mềm: 01 bộ</w:t>
            </w:r>
          </w:p>
          <w:p w14:paraId="6259E893">
            <w:pPr>
              <w:spacing w:before="60" w:after="60" w:line="276" w:lineRule="auto"/>
              <w:rPr>
                <w:bCs/>
              </w:rPr>
            </w:pPr>
            <w:r>
              <w:rPr>
                <w:bCs/>
              </w:rPr>
              <w:t>- Phụ kiện tiêu chuẩn của nhà sản xuất: 01 bộ</w:t>
            </w:r>
          </w:p>
          <w:p w14:paraId="1CF735D4">
            <w:pPr>
              <w:spacing w:before="60" w:after="60" w:line="276" w:lineRule="auto"/>
              <w:rPr>
                <w:bCs/>
              </w:rPr>
            </w:pPr>
            <w:r>
              <w:rPr>
                <w:bCs/>
              </w:rPr>
              <w:t>- Tài liệu hướng dẫn sử dụng Tiếng Anh + Tiếng Việt: 01 bộ</w:t>
            </w:r>
          </w:p>
          <w:p w14:paraId="1C1BFD30">
            <w:pPr>
              <w:spacing w:before="60" w:after="60" w:line="276" w:lineRule="auto"/>
              <w:rPr>
                <w:b/>
                <w:bCs/>
              </w:rPr>
            </w:pPr>
            <w:r>
              <w:rPr>
                <w:b/>
                <w:bCs/>
              </w:rPr>
              <w:t>3.3. Yêu cầu kỹ thuật tối thiểu:</w:t>
            </w:r>
          </w:p>
          <w:p w14:paraId="3AC5403B">
            <w:pPr>
              <w:spacing w:before="60" w:after="60" w:line="276" w:lineRule="auto"/>
              <w:textAlignment w:val="center"/>
              <w:rPr>
                <w:rFonts w:eastAsia="Aptos Narrow"/>
                <w:b/>
                <w:bCs/>
                <w:lang w:eastAsia="zh-CN" w:bidi="ar"/>
              </w:rPr>
            </w:pPr>
            <w:r>
              <w:rPr>
                <w:rFonts w:eastAsia="Aptos Narrow"/>
                <w:b/>
                <w:bCs/>
                <w:lang w:eastAsia="zh-CN" w:bidi="ar"/>
              </w:rPr>
              <w:t xml:space="preserve">3.3.1. Thu nhận tín hiệu: </w:t>
            </w:r>
          </w:p>
          <w:p w14:paraId="7CC7D6FF">
            <w:pPr>
              <w:spacing w:before="60" w:after="60" w:line="276" w:lineRule="auto"/>
              <w:textAlignment w:val="center"/>
              <w:rPr>
                <w:rFonts w:eastAsia="Aptos Narrow"/>
                <w:bCs/>
                <w:lang w:eastAsia="zh-CN" w:bidi="ar"/>
              </w:rPr>
            </w:pPr>
            <w:r>
              <w:rPr>
                <w:rFonts w:eastAsia="Aptos Narrow"/>
                <w:bCs/>
                <w:lang w:eastAsia="zh-CN" w:bidi="ar"/>
              </w:rPr>
              <w:t xml:space="preserve">- Hộp đầu vào điện cực cho EEG: </w:t>
            </w:r>
            <w:r>
              <w:rPr>
                <w:bCs/>
              </w:rPr>
              <w:t>≥</w:t>
            </w:r>
            <w:r>
              <w:rPr>
                <w:rFonts w:eastAsia="Aptos Narrow"/>
                <w:bCs/>
                <w:lang w:eastAsia="zh-CN" w:bidi="ar"/>
              </w:rPr>
              <w:t xml:space="preserve"> 25 điện cực</w:t>
            </w:r>
          </w:p>
          <w:p w14:paraId="1456D0AD">
            <w:pPr>
              <w:spacing w:before="60" w:after="60" w:line="276" w:lineRule="auto"/>
              <w:rPr>
                <w:bCs/>
              </w:rPr>
            </w:pPr>
            <w:r>
              <w:rPr>
                <w:rFonts w:eastAsia="Aptos Narrow"/>
                <w:bCs/>
                <w:lang w:eastAsia="zh-CN" w:bidi="ar"/>
              </w:rPr>
              <w:t xml:space="preserve">- </w:t>
            </w:r>
            <w:r>
              <w:rPr>
                <w:bCs/>
              </w:rPr>
              <w:t>Đầu vào lưỡng cực: ≥ 14 cái</w:t>
            </w:r>
          </w:p>
          <w:p w14:paraId="38B11B06">
            <w:pPr>
              <w:spacing w:before="60" w:after="60" w:line="276" w:lineRule="auto"/>
              <w:rPr>
                <w:bCs/>
              </w:rPr>
            </w:pPr>
            <w:r>
              <w:rPr>
                <w:bCs/>
              </w:rPr>
              <w:t>- Đầu đo SpO</w:t>
            </w:r>
            <w:r>
              <w:rPr>
                <w:bCs/>
                <w:vertAlign w:val="subscript"/>
              </w:rPr>
              <w:t>2</w:t>
            </w:r>
            <w:r>
              <w:rPr>
                <w:bCs/>
              </w:rPr>
              <w:t>: ≥ 01 cổng</w:t>
            </w:r>
          </w:p>
          <w:p w14:paraId="726F1499">
            <w:pPr>
              <w:spacing w:before="60" w:after="60" w:line="276" w:lineRule="auto"/>
              <w:rPr>
                <w:bCs/>
              </w:rPr>
            </w:pPr>
            <w:r>
              <w:rPr>
                <w:bCs/>
              </w:rPr>
              <w:t xml:space="preserve">- Điện trở vào: ≥ 200 MΩ </w:t>
            </w:r>
          </w:p>
          <w:p w14:paraId="7B4EFDB4">
            <w:pPr>
              <w:spacing w:before="60" w:after="60" w:line="276" w:lineRule="auto"/>
              <w:rPr>
                <w:bCs/>
              </w:rPr>
            </w:pPr>
            <w:r>
              <w:rPr>
                <w:bCs/>
              </w:rPr>
              <w:t>- Nhiễu đầu vào: ≤ 2 µVp-p</w:t>
            </w:r>
          </w:p>
          <w:p w14:paraId="46A9B3F9">
            <w:pPr>
              <w:spacing w:before="60" w:after="60" w:line="276" w:lineRule="auto"/>
              <w:rPr>
                <w:bCs/>
              </w:rPr>
            </w:pPr>
            <w:r>
              <w:rPr>
                <w:bCs/>
              </w:rPr>
              <w:t>- Chuyển đổi tương tự số A/D: ≥ 24 bit</w:t>
            </w:r>
          </w:p>
          <w:p w14:paraId="4AED4681">
            <w:pPr>
              <w:spacing w:before="60" w:after="60" w:line="276" w:lineRule="auto"/>
              <w:rPr>
                <w:bCs/>
              </w:rPr>
            </w:pPr>
            <w:r>
              <w:rPr>
                <w:bCs/>
              </w:rPr>
              <w:t>- Hệ số nén nhiễu đồng pha: ≥ 105 dB.</w:t>
            </w:r>
          </w:p>
          <w:p w14:paraId="7CA4FAF1">
            <w:pPr>
              <w:spacing w:before="60" w:after="60" w:line="276" w:lineRule="auto"/>
              <w:rPr>
                <w:b/>
                <w:bCs/>
              </w:rPr>
            </w:pPr>
            <w:r>
              <w:rPr>
                <w:b/>
                <w:bCs/>
              </w:rPr>
              <w:t>3.3.2. Xử lý tín hiệu:</w:t>
            </w:r>
          </w:p>
          <w:p w14:paraId="7F0B7D90">
            <w:pPr>
              <w:spacing w:before="60" w:after="60" w:line="276" w:lineRule="auto"/>
              <w:rPr>
                <w:bCs/>
              </w:rPr>
            </w:pPr>
            <w:r>
              <w:rPr>
                <w:bCs/>
              </w:rPr>
              <w:t xml:space="preserve">- Độ nhạy có thể điều chỉnh được </w:t>
            </w:r>
          </w:p>
          <w:p w14:paraId="3A4B0465">
            <w:pPr>
              <w:spacing w:before="60" w:after="60" w:line="276" w:lineRule="auto"/>
              <w:rPr>
                <w:bCs/>
              </w:rPr>
            </w:pPr>
            <w:r>
              <w:rPr>
                <w:bCs/>
              </w:rPr>
              <w:t>- Có lọc tần số thấp, tần số cao, nhiễu điện</w:t>
            </w:r>
          </w:p>
          <w:p w14:paraId="295BBC10">
            <w:pPr>
              <w:spacing w:before="60" w:after="60" w:line="276" w:lineRule="auto"/>
              <w:rPr>
                <w:bCs/>
              </w:rPr>
            </w:pPr>
            <w:r>
              <w:rPr>
                <w:bCs/>
              </w:rPr>
              <w:t>- Tần số lấy mẫu tối đa:</w:t>
            </w:r>
            <w:r>
              <w:t xml:space="preserve"> </w:t>
            </w:r>
            <w:r>
              <w:rPr>
                <w:bCs/>
              </w:rPr>
              <w:t>≥ 4 lựa chọn</w:t>
            </w:r>
          </w:p>
          <w:p w14:paraId="308E54DA">
            <w:pPr>
              <w:spacing w:before="60" w:after="60" w:line="276" w:lineRule="auto"/>
              <w:rPr>
                <w:bCs/>
              </w:rPr>
            </w:pPr>
            <w:r>
              <w:rPr>
                <w:bCs/>
              </w:rPr>
              <w:t>- Kiểm tra trở kháng tiếp xúc điện cực tại các điểm: ≤ 50 kΩ</w:t>
            </w:r>
          </w:p>
          <w:p w14:paraId="26C31D05">
            <w:pPr>
              <w:spacing w:before="60" w:after="60" w:line="276" w:lineRule="auto"/>
              <w:rPr>
                <w:bCs/>
              </w:rPr>
            </w:pPr>
            <w:r>
              <w:rPr>
                <w:bCs/>
              </w:rPr>
              <w:t>- Có thể phân tích các tần số thành phần của sóng EEG và hiển thị biên độ của từng tần số theo dạng đồ thị khuynh hướng mảng tần số phổ.</w:t>
            </w:r>
          </w:p>
          <w:p w14:paraId="172E1068">
            <w:pPr>
              <w:spacing w:before="60" w:after="60" w:line="276" w:lineRule="auto"/>
              <w:rPr>
                <w:b/>
                <w:bCs/>
              </w:rPr>
            </w:pPr>
            <w:r>
              <w:rPr>
                <w:b/>
                <w:bCs/>
              </w:rPr>
              <w:t>3.3.3. Hiển thị</w:t>
            </w:r>
          </w:p>
          <w:p w14:paraId="498702D2">
            <w:pPr>
              <w:spacing w:before="60" w:after="60" w:line="276" w:lineRule="auto"/>
              <w:rPr>
                <w:b/>
                <w:bCs/>
              </w:rPr>
            </w:pPr>
            <w:r>
              <w:rPr>
                <w:b/>
                <w:bCs/>
              </w:rPr>
              <w:t xml:space="preserve">- </w:t>
            </w:r>
            <w:r>
              <w:rPr>
                <w:bCs/>
              </w:rPr>
              <w:t>Số kênh hiển thị:</w:t>
            </w:r>
            <w:r>
              <w:rPr>
                <w:b/>
                <w:bCs/>
              </w:rPr>
              <w:t xml:space="preserve"> </w:t>
            </w:r>
            <w:r>
              <w:rPr>
                <w:bCs/>
              </w:rPr>
              <w:t>≥ 55 kênh</w:t>
            </w:r>
          </w:p>
          <w:p w14:paraId="06A08090">
            <w:pPr>
              <w:spacing w:before="60" w:after="60" w:line="276" w:lineRule="auto"/>
              <w:rPr>
                <w:bCs/>
              </w:rPr>
            </w:pPr>
            <w:r>
              <w:rPr>
                <w:bCs/>
              </w:rPr>
              <w:t>- Có thể lựa chọn màu cho sóng điện não hoặc có thể hiện thị các công suất quang phổ khác nhau trong phổ màu.</w:t>
            </w:r>
          </w:p>
          <w:p w14:paraId="7CF4F528">
            <w:pPr>
              <w:spacing w:before="60" w:after="60" w:line="276" w:lineRule="auto"/>
              <w:rPr>
                <w:b/>
                <w:bCs/>
              </w:rPr>
            </w:pPr>
            <w:r>
              <w:rPr>
                <w:b/>
                <w:bCs/>
              </w:rPr>
              <w:t>3.3.4. Máy tính</w:t>
            </w:r>
          </w:p>
          <w:p w14:paraId="1CB9A134">
            <w:pPr>
              <w:spacing w:before="60" w:after="60" w:line="276" w:lineRule="auto"/>
              <w:rPr>
                <w:bCs/>
              </w:rPr>
            </w:pPr>
            <w:r>
              <w:rPr>
                <w:bCs/>
              </w:rPr>
              <w:t>- Tốc độ vi xử lý: ≥ 4.0 GHz</w:t>
            </w:r>
          </w:p>
          <w:p w14:paraId="32C29A33">
            <w:pPr>
              <w:spacing w:before="60" w:after="60" w:line="276" w:lineRule="auto"/>
              <w:rPr>
                <w:bCs/>
              </w:rPr>
            </w:pPr>
            <w:r>
              <w:rPr>
                <w:bCs/>
              </w:rPr>
              <w:t xml:space="preserve">- Bộ nhớ RAM: ≥ 8GB </w:t>
            </w:r>
          </w:p>
          <w:p w14:paraId="7CA1796C">
            <w:pPr>
              <w:spacing w:before="60" w:after="60" w:line="276" w:lineRule="auto"/>
              <w:rPr>
                <w:bCs/>
              </w:rPr>
            </w:pPr>
            <w:r>
              <w:rPr>
                <w:bCs/>
              </w:rPr>
              <w:t>- Ổ cứng SSD dung lượng: ≥ 500 GB</w:t>
            </w:r>
          </w:p>
          <w:p w14:paraId="376EF2E3">
            <w:pPr>
              <w:spacing w:before="60" w:after="60" w:line="276" w:lineRule="auto"/>
              <w:rPr>
                <w:bCs/>
              </w:rPr>
            </w:pPr>
            <w:r>
              <w:rPr>
                <w:bCs/>
              </w:rPr>
              <w:t>- Màn hình màu, kích thước ≥ 19 inches</w:t>
            </w:r>
          </w:p>
          <w:p w14:paraId="6DD24098">
            <w:pPr>
              <w:spacing w:before="60" w:after="60" w:line="276" w:lineRule="auto"/>
              <w:rPr>
                <w:bCs/>
              </w:rPr>
            </w:pPr>
            <w:r>
              <w:rPr>
                <w:bCs/>
              </w:rPr>
              <w:t>- Có bàn phím, chuột</w:t>
            </w:r>
          </w:p>
          <w:p w14:paraId="55FAD90B">
            <w:pPr>
              <w:spacing w:before="60" w:after="60" w:line="276" w:lineRule="auto"/>
              <w:rPr>
                <w:bCs/>
              </w:rPr>
            </w:pPr>
            <w:r>
              <w:rPr>
                <w:bCs/>
              </w:rPr>
              <w:t>- Hệ điều hành cho máy tính có bản quyền</w:t>
            </w:r>
          </w:p>
          <w:p w14:paraId="2999A345">
            <w:pPr>
              <w:spacing w:before="60" w:after="60" w:line="276" w:lineRule="auto"/>
              <w:rPr>
                <w:bCs/>
              </w:rPr>
            </w:pPr>
            <w:r>
              <w:rPr>
                <w:bCs/>
              </w:rPr>
              <w:t>- Phần mềm thu nhận và đọc tín hiệu điện não</w:t>
            </w:r>
          </w:p>
          <w:p w14:paraId="73D7B6E6">
            <w:pPr>
              <w:spacing w:before="60" w:after="60" w:line="276" w:lineRule="auto"/>
              <w:rPr>
                <w:bCs/>
              </w:rPr>
            </w:pPr>
            <w:r>
              <w:rPr>
                <w:bCs/>
              </w:rPr>
              <w:t>- Có khả năng kết nối HIS hoặc PACS.</w:t>
            </w:r>
          </w:p>
        </w:tc>
      </w:tr>
      <w:tr w14:paraId="13A0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7DE7BA3B">
            <w:pPr>
              <w:spacing w:before="60" w:after="60" w:line="276" w:lineRule="auto"/>
              <w:jc w:val="center"/>
              <w:textAlignment w:val="center"/>
              <w:rPr>
                <w:rFonts w:eastAsia="Aptos Narrow"/>
                <w:b/>
                <w:bCs/>
                <w:lang w:eastAsia="zh-CN" w:bidi="ar"/>
              </w:rPr>
            </w:pPr>
            <w:r>
              <w:rPr>
                <w:rFonts w:eastAsia="Aptos Narrow"/>
                <w:b/>
                <w:bCs/>
                <w:lang w:eastAsia="zh-CN" w:bidi="ar"/>
              </w:rPr>
              <w:t>4</w:t>
            </w:r>
          </w:p>
        </w:tc>
        <w:tc>
          <w:tcPr>
            <w:tcW w:w="813" w:type="pct"/>
            <w:shd w:val="clear" w:color="auto" w:fill="auto"/>
            <w:vAlign w:val="center"/>
          </w:tcPr>
          <w:p w14:paraId="4401CCD8">
            <w:pPr>
              <w:spacing w:before="60" w:after="60" w:line="276" w:lineRule="auto"/>
              <w:textAlignment w:val="center"/>
              <w:rPr>
                <w:rFonts w:eastAsia="Aptos Narrow"/>
                <w:b/>
                <w:bCs/>
                <w:lang w:eastAsia="zh-CN" w:bidi="ar"/>
              </w:rPr>
            </w:pPr>
            <w:r>
              <w:rPr>
                <w:rFonts w:eastAsia="Aptos Narrow"/>
                <w:b/>
                <w:bCs/>
                <w:lang w:eastAsia="zh-CN" w:bidi="ar"/>
              </w:rPr>
              <w:t>Máy điện tim</w:t>
            </w:r>
          </w:p>
        </w:tc>
        <w:tc>
          <w:tcPr>
            <w:tcW w:w="505" w:type="pct"/>
            <w:shd w:val="clear" w:color="auto" w:fill="auto"/>
            <w:vAlign w:val="center"/>
          </w:tcPr>
          <w:p w14:paraId="3F518813">
            <w:pPr>
              <w:spacing w:before="60" w:after="60" w:line="276" w:lineRule="auto"/>
              <w:jc w:val="center"/>
              <w:textAlignment w:val="center"/>
              <w:rPr>
                <w:rFonts w:eastAsia="Aptos Narrow"/>
                <w:b/>
                <w:lang w:eastAsia="zh-CN" w:bidi="ar"/>
              </w:rPr>
            </w:pPr>
            <w:r>
              <w:rPr>
                <w:rFonts w:eastAsia="Aptos Narrow"/>
                <w:b/>
                <w:lang w:eastAsia="zh-CN" w:bidi="ar"/>
              </w:rPr>
              <w:t>Máy</w:t>
            </w:r>
          </w:p>
        </w:tc>
        <w:tc>
          <w:tcPr>
            <w:tcW w:w="432" w:type="pct"/>
            <w:shd w:val="clear" w:color="auto" w:fill="auto"/>
            <w:vAlign w:val="center"/>
          </w:tcPr>
          <w:p w14:paraId="58BBF4BD">
            <w:pPr>
              <w:spacing w:before="60" w:after="60" w:line="276" w:lineRule="auto"/>
              <w:jc w:val="center"/>
              <w:textAlignment w:val="center"/>
              <w:rPr>
                <w:rFonts w:eastAsia="Aptos Narrow"/>
                <w:b/>
                <w:lang w:eastAsia="zh-CN" w:bidi="ar"/>
              </w:rPr>
            </w:pPr>
            <w:r>
              <w:rPr>
                <w:rFonts w:eastAsia="Aptos Narrow"/>
                <w:b/>
                <w:lang w:eastAsia="zh-CN" w:bidi="ar"/>
              </w:rPr>
              <w:t>04</w:t>
            </w:r>
          </w:p>
        </w:tc>
        <w:tc>
          <w:tcPr>
            <w:tcW w:w="2909" w:type="pct"/>
            <w:shd w:val="clear" w:color="auto" w:fill="auto"/>
            <w:vAlign w:val="center"/>
          </w:tcPr>
          <w:p w14:paraId="32510E4E">
            <w:pPr>
              <w:spacing w:before="60" w:after="60" w:line="276" w:lineRule="auto"/>
              <w:rPr>
                <w:b/>
              </w:rPr>
            </w:pPr>
            <w:r>
              <w:rPr>
                <w:b/>
              </w:rPr>
              <w:t>4.1. Yêu cầu chung:</w:t>
            </w:r>
          </w:p>
          <w:p w14:paraId="44A59E69">
            <w:pPr>
              <w:spacing w:before="60" w:after="60" w:line="276" w:lineRule="auto"/>
            </w:pPr>
            <w:r>
              <w:t>- Máy mới 100%.</w:t>
            </w:r>
          </w:p>
          <w:p w14:paraId="42F34EE3">
            <w:pPr>
              <w:spacing w:before="60" w:after="60" w:line="276" w:lineRule="auto"/>
            </w:pPr>
            <w:r>
              <w:t>- Năm sản xuất: 2026 trở về sau.</w:t>
            </w:r>
          </w:p>
          <w:p w14:paraId="4878EB08">
            <w:pPr>
              <w:spacing w:before="60" w:after="60" w:line="276" w:lineRule="auto"/>
            </w:pPr>
            <w:r>
              <w:t xml:space="preserve">- Nguồn điện: </w:t>
            </w:r>
            <w:r>
              <w:rPr>
                <w:bCs/>
              </w:rPr>
              <w:t>220 - 240V, tần số 50/60 Hz.</w:t>
            </w:r>
          </w:p>
          <w:p w14:paraId="6A44D4E1">
            <w:pPr>
              <w:spacing w:before="60" w:after="60" w:line="276" w:lineRule="auto"/>
            </w:pPr>
            <w:r>
              <w:t>- Xuất xứ máy chính: G7 (Mỹ, Anh, Đức, Pháp, Italia, Canada, Nhật) hoặc Châu Âu.</w:t>
            </w:r>
          </w:p>
          <w:p w14:paraId="2424BA59">
            <w:pPr>
              <w:spacing w:before="60" w:after="60" w:line="276" w:lineRule="auto"/>
            </w:pPr>
            <w:r>
              <w:t>- Máy chính đạt tối thiểu một trong các chứng nhận/chứng chỉ: FDA (Mỹ) hoặc CE (Châu Âu).</w:t>
            </w:r>
          </w:p>
          <w:p w14:paraId="2AB1F267">
            <w:pPr>
              <w:spacing w:before="60" w:after="60" w:line="276" w:lineRule="auto"/>
              <w:rPr>
                <w:b/>
              </w:rPr>
            </w:pPr>
            <w:r>
              <w:rPr>
                <w:b/>
              </w:rPr>
              <w:t>4.2. Cấu hình tối thiểu 01 thiết bị bao gồm:</w:t>
            </w:r>
          </w:p>
          <w:p w14:paraId="10CFAF4C">
            <w:pPr>
              <w:spacing w:before="60" w:after="60" w:line="276" w:lineRule="auto"/>
            </w:pPr>
            <w:r>
              <w:t>- Máy chính kèm phụ kiện tiêu chuẩn: 01 cái.</w:t>
            </w:r>
          </w:p>
          <w:p w14:paraId="45493FE5">
            <w:pPr>
              <w:spacing w:before="60" w:after="60" w:line="276" w:lineRule="auto"/>
            </w:pPr>
            <w:r>
              <w:t>- Cáp ECG: 01 bộ.</w:t>
            </w:r>
          </w:p>
          <w:p w14:paraId="0B6B52C2">
            <w:pPr>
              <w:spacing w:before="60" w:after="60" w:line="276" w:lineRule="auto"/>
            </w:pPr>
            <w:r>
              <w:t>- Điện cực các chi: 01 bộ.</w:t>
            </w:r>
          </w:p>
          <w:p w14:paraId="40CC7E61">
            <w:pPr>
              <w:spacing w:before="60" w:after="60" w:line="276" w:lineRule="auto"/>
            </w:pPr>
            <w:r>
              <w:t>- Điện cực ngực: 01 bộ.</w:t>
            </w:r>
          </w:p>
          <w:p w14:paraId="0795E939">
            <w:pPr>
              <w:spacing w:before="60" w:after="60" w:line="276" w:lineRule="auto"/>
            </w:pPr>
            <w:r>
              <w:t>- Giá treo cáp điện tim: 01 cái.</w:t>
            </w:r>
          </w:p>
          <w:p w14:paraId="2E7F7A12">
            <w:pPr>
              <w:spacing w:before="60" w:after="60" w:line="276" w:lineRule="auto"/>
            </w:pPr>
            <w:r>
              <w:t>- Giấy in: 01 cuộn.</w:t>
            </w:r>
          </w:p>
          <w:p w14:paraId="3624BB5A">
            <w:pPr>
              <w:spacing w:before="60" w:after="60" w:line="276" w:lineRule="auto"/>
            </w:pPr>
            <w:r>
              <w:t>- Dây nguồn: 01 cái.</w:t>
            </w:r>
          </w:p>
          <w:p w14:paraId="17FE22C7">
            <w:pPr>
              <w:spacing w:before="60" w:after="60" w:line="276" w:lineRule="auto"/>
            </w:pPr>
            <w:r>
              <w:t>- Ắc quy hoặc pin: 01 bộ.</w:t>
            </w:r>
          </w:p>
          <w:p w14:paraId="182BD617">
            <w:pPr>
              <w:spacing w:before="60" w:after="60" w:line="276" w:lineRule="auto"/>
            </w:pPr>
            <w:r>
              <w:t>- Xe đẩy: 01 cái.</w:t>
            </w:r>
          </w:p>
          <w:p w14:paraId="1FB0FE63">
            <w:pPr>
              <w:spacing w:before="60" w:after="60" w:line="276" w:lineRule="auto"/>
            </w:pPr>
            <w:r>
              <w:t>- Tài liệu hướng dẫn sử dụng Tiếng Anh và Tiếng Việt: 01 bộ.</w:t>
            </w:r>
          </w:p>
          <w:p w14:paraId="066ADAD7">
            <w:pPr>
              <w:spacing w:before="60" w:after="60" w:line="276" w:lineRule="auto"/>
              <w:rPr>
                <w:b/>
              </w:rPr>
            </w:pPr>
            <w:r>
              <w:rPr>
                <w:b/>
              </w:rPr>
              <w:t>4.3.</w:t>
            </w:r>
            <w:r>
              <w:t xml:space="preserve"> </w:t>
            </w:r>
            <w:r>
              <w:rPr>
                <w:b/>
              </w:rPr>
              <w:t>Yêu cầu kỹ thuật tối thiểu:</w:t>
            </w:r>
          </w:p>
          <w:p w14:paraId="5DE35A31">
            <w:pPr>
              <w:spacing w:before="60" w:after="60" w:line="276" w:lineRule="auto"/>
              <w:rPr>
                <w:b/>
                <w:iCs/>
              </w:rPr>
            </w:pPr>
            <w:r>
              <w:rPr>
                <w:b/>
                <w:iCs/>
              </w:rPr>
              <w:t>4.3.1. Tính năng chung:</w:t>
            </w:r>
          </w:p>
          <w:p w14:paraId="7A52931E">
            <w:pPr>
              <w:spacing w:before="60" w:after="60" w:line="276" w:lineRule="auto"/>
              <w:rPr>
                <w:iCs/>
              </w:rPr>
            </w:pPr>
            <w:r>
              <w:rPr>
                <w:iCs/>
              </w:rPr>
              <w:t xml:space="preserve"> - Màn hình hiển thị ≥ 7 inches; độ phân giải: ≥ 800 x 480 pixels.</w:t>
            </w:r>
          </w:p>
          <w:p w14:paraId="4E9E9874">
            <w:pPr>
              <w:spacing w:before="60" w:after="60" w:line="276" w:lineRule="auto"/>
              <w:rPr>
                <w:iCs/>
              </w:rPr>
            </w:pPr>
            <w:r>
              <w:rPr>
                <w:iCs/>
              </w:rPr>
              <w:t>- Có khả năng kết nối truyền tín hiệu điện tim sang máy tính.</w:t>
            </w:r>
          </w:p>
          <w:p w14:paraId="550296ED">
            <w:pPr>
              <w:spacing w:before="60" w:after="60" w:line="276" w:lineRule="auto"/>
              <w:rPr>
                <w:iCs/>
              </w:rPr>
            </w:pPr>
            <w:r>
              <w:rPr>
                <w:iCs/>
              </w:rPr>
              <w:t xml:space="preserve"> - Xử lý tín hiệu:</w:t>
            </w:r>
          </w:p>
          <w:p w14:paraId="33EDCAF3">
            <w:pPr>
              <w:spacing w:before="60" w:after="60" w:line="276" w:lineRule="auto"/>
              <w:rPr>
                <w:iCs/>
              </w:rPr>
            </w:pPr>
            <w:r>
              <w:rPr>
                <w:iCs/>
              </w:rPr>
              <w:t xml:space="preserve"> + Số kênh: </w:t>
            </w:r>
            <w:r>
              <w:t>≥ 06 kênh</w:t>
            </w:r>
            <w:r>
              <w:rPr>
                <w:iCs/>
              </w:rPr>
              <w:t>.</w:t>
            </w:r>
          </w:p>
          <w:p w14:paraId="323CF2E2">
            <w:pPr>
              <w:spacing w:before="60" w:after="60" w:line="276" w:lineRule="auto"/>
              <w:rPr>
                <w:iCs/>
              </w:rPr>
            </w:pPr>
            <w:r>
              <w:rPr>
                <w:iCs/>
              </w:rPr>
              <w:t xml:space="preserve"> + Số chuyển đạo: </w:t>
            </w:r>
            <w:r>
              <w:t>≥ 06</w:t>
            </w:r>
          </w:p>
          <w:p w14:paraId="6E8FCB68">
            <w:pPr>
              <w:spacing w:before="60" w:after="60" w:line="276" w:lineRule="auto"/>
              <w:rPr>
                <w:iCs/>
              </w:rPr>
            </w:pPr>
            <w:r>
              <w:rPr>
                <w:iCs/>
              </w:rPr>
              <w:t xml:space="preserve"> + Độ nhạy: từ ≤ 5 đến ≥ 20 mm/mV.</w:t>
            </w:r>
          </w:p>
          <w:p w14:paraId="7B85122F">
            <w:pPr>
              <w:spacing w:before="60" w:after="60" w:line="276" w:lineRule="auto"/>
              <w:rPr>
                <w:iCs/>
              </w:rPr>
            </w:pPr>
            <w:r>
              <w:rPr>
                <w:iCs/>
              </w:rPr>
              <w:t xml:space="preserve"> - Bộ lọc kỹ thuật: </w:t>
            </w:r>
          </w:p>
          <w:p w14:paraId="234CED68">
            <w:pPr>
              <w:spacing w:before="60" w:after="60" w:line="276" w:lineRule="auto"/>
              <w:rPr>
                <w:iCs/>
              </w:rPr>
            </w:pPr>
            <w:r>
              <w:rPr>
                <w:iCs/>
              </w:rPr>
              <w:t xml:space="preserve"> + Bộ lọc tương thích điện: 50 Hz.</w:t>
            </w:r>
          </w:p>
          <w:p w14:paraId="3DB59E61">
            <w:pPr>
              <w:spacing w:before="60" w:after="60" w:line="276" w:lineRule="auto"/>
              <w:rPr>
                <w:iCs/>
              </w:rPr>
            </w:pPr>
            <w:r>
              <w:rPr>
                <w:iCs/>
              </w:rPr>
              <w:t xml:space="preserve"> + Bộ lọc rung cơ: từ ≤ 25 đến ≥ 35 Hz.</w:t>
            </w:r>
          </w:p>
          <w:p w14:paraId="298DA511">
            <w:pPr>
              <w:spacing w:before="60" w:after="60" w:line="276" w:lineRule="auto"/>
            </w:pPr>
            <w:r>
              <w:rPr>
                <w:iCs/>
              </w:rPr>
              <w:t xml:space="preserve">- Chuyển đổi số: </w:t>
            </w:r>
            <w:r>
              <w:t>≥ 24 bit.</w:t>
            </w:r>
          </w:p>
          <w:p w14:paraId="4489321B">
            <w:pPr>
              <w:spacing w:before="60" w:after="60" w:line="276" w:lineRule="auto"/>
              <w:rPr>
                <w:iCs/>
              </w:rPr>
            </w:pPr>
            <w:r>
              <w:t>- Có khả năng kết nối HIS hoặc PACS.</w:t>
            </w:r>
          </w:p>
          <w:p w14:paraId="64ADF435">
            <w:pPr>
              <w:spacing w:before="60" w:after="60" w:line="276" w:lineRule="auto"/>
              <w:rPr>
                <w:b/>
                <w:iCs/>
              </w:rPr>
            </w:pPr>
            <w:r>
              <w:rPr>
                <w:b/>
                <w:iCs/>
              </w:rPr>
              <w:t>4.3.2. Thông số kỹ thuật:</w:t>
            </w:r>
          </w:p>
          <w:p w14:paraId="1A404D1E">
            <w:pPr>
              <w:spacing w:before="60" w:after="60" w:line="276" w:lineRule="auto"/>
              <w:rPr>
                <w:iCs/>
              </w:rPr>
            </w:pPr>
            <w:r>
              <w:rPr>
                <w:iCs/>
              </w:rPr>
              <w:t xml:space="preserve"> - Tần số đáp ứng: từ ≤ 0.05 Hz đến ≥ 150 Hz.</w:t>
            </w:r>
          </w:p>
          <w:p w14:paraId="30F32DB4">
            <w:pPr>
              <w:spacing w:before="60" w:after="60" w:line="276" w:lineRule="auto"/>
              <w:rPr>
                <w:iCs/>
              </w:rPr>
            </w:pPr>
            <w:r>
              <w:rPr>
                <w:iCs/>
              </w:rPr>
              <w:t xml:space="preserve"> - Trở kháng đầu vào theo tiêu chuẩn của nhà sản xuất.</w:t>
            </w:r>
          </w:p>
          <w:p w14:paraId="44A13BCB">
            <w:pPr>
              <w:spacing w:before="60" w:after="60" w:line="276" w:lineRule="auto"/>
              <w:rPr>
                <w:iCs/>
              </w:rPr>
            </w:pPr>
            <w:r>
              <w:rPr>
                <w:iCs/>
              </w:rPr>
              <w:t xml:space="preserve"> - Dải điện áp đầu vào: Theo tiêu chuẩn của nhà sản xuất.</w:t>
            </w:r>
          </w:p>
          <w:p w14:paraId="76054A40">
            <w:pPr>
              <w:spacing w:before="60" w:after="60" w:line="276" w:lineRule="auto"/>
              <w:rPr>
                <w:iCs/>
              </w:rPr>
            </w:pPr>
            <w:r>
              <w:rPr>
                <w:iCs/>
              </w:rPr>
              <w:t xml:space="preserve"> - Tốc độ lấy mẫu: ≥ 1000 mẫu/ giây.</w:t>
            </w:r>
          </w:p>
          <w:p w14:paraId="46410C4D">
            <w:pPr>
              <w:spacing w:before="60" w:after="60" w:line="276" w:lineRule="auto"/>
              <w:rPr>
                <w:b/>
                <w:iCs/>
              </w:rPr>
            </w:pPr>
            <w:r>
              <w:rPr>
                <w:b/>
                <w:iCs/>
              </w:rPr>
              <w:t>4.3.3. Máy in:</w:t>
            </w:r>
          </w:p>
          <w:p w14:paraId="71F26262">
            <w:pPr>
              <w:spacing w:before="60" w:after="60" w:line="276" w:lineRule="auto"/>
              <w:rPr>
                <w:iCs/>
              </w:rPr>
            </w:pPr>
            <w:r>
              <w:rPr>
                <w:iCs/>
              </w:rPr>
              <w:t xml:space="preserve"> - Kiểu máy: in nhiệt.</w:t>
            </w:r>
          </w:p>
          <w:p w14:paraId="52F6C7A9">
            <w:pPr>
              <w:spacing w:before="60" w:after="60" w:line="276" w:lineRule="auto"/>
              <w:rPr>
                <w:iCs/>
              </w:rPr>
            </w:pPr>
            <w:r>
              <w:rPr>
                <w:iCs/>
              </w:rPr>
              <w:t xml:space="preserve"> - Tốc độ in: tối đa ≥ 50mm/s.</w:t>
            </w:r>
          </w:p>
          <w:p w14:paraId="3AD6AEF8">
            <w:pPr>
              <w:spacing w:before="60" w:after="60" w:line="276" w:lineRule="auto"/>
              <w:rPr>
                <w:iCs/>
              </w:rPr>
            </w:pPr>
            <w:r>
              <w:rPr>
                <w:iCs/>
              </w:rPr>
              <w:t xml:space="preserve"> - Khổ giấy: theo tiêu chuẩn của nhà sản xuất.</w:t>
            </w:r>
          </w:p>
          <w:p w14:paraId="6BA5F60F">
            <w:pPr>
              <w:spacing w:before="60" w:after="60" w:line="276" w:lineRule="auto"/>
              <w:rPr>
                <w:iCs/>
              </w:rPr>
            </w:pPr>
            <w:r>
              <w:rPr>
                <w:b/>
                <w:iCs/>
              </w:rPr>
              <w:t>4.3.4. Ắc quy hoặc Pin:</w:t>
            </w:r>
          </w:p>
          <w:p w14:paraId="33ECFF6B">
            <w:pPr>
              <w:spacing w:before="60" w:after="60" w:line="276" w:lineRule="auto"/>
              <w:rPr>
                <w:b/>
                <w:bCs/>
              </w:rPr>
            </w:pPr>
            <w:r>
              <w:rPr>
                <w:iCs/>
              </w:rPr>
              <w:t xml:space="preserve"> - Thời gian sử dụng sau khi sạc: ≥ 02 giờ.</w:t>
            </w:r>
          </w:p>
        </w:tc>
      </w:tr>
      <w:tr w14:paraId="592F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2FBC2938">
            <w:pPr>
              <w:spacing w:before="60" w:after="60" w:line="276" w:lineRule="auto"/>
              <w:jc w:val="center"/>
              <w:textAlignment w:val="center"/>
              <w:rPr>
                <w:rFonts w:eastAsia="Aptos Narrow"/>
                <w:b/>
                <w:bCs/>
                <w:lang w:eastAsia="zh-CN" w:bidi="ar"/>
              </w:rPr>
            </w:pPr>
            <w:r>
              <w:rPr>
                <w:rFonts w:eastAsia="Aptos Narrow"/>
                <w:b/>
                <w:bCs/>
                <w:lang w:eastAsia="zh-CN" w:bidi="ar"/>
              </w:rPr>
              <w:t>5</w:t>
            </w:r>
          </w:p>
        </w:tc>
        <w:tc>
          <w:tcPr>
            <w:tcW w:w="813" w:type="pct"/>
            <w:shd w:val="clear" w:color="auto" w:fill="auto"/>
            <w:vAlign w:val="center"/>
          </w:tcPr>
          <w:p w14:paraId="411B23A5">
            <w:pPr>
              <w:spacing w:before="60" w:after="60" w:line="276" w:lineRule="auto"/>
              <w:textAlignment w:val="center"/>
              <w:rPr>
                <w:rFonts w:eastAsia="Aptos Narrow"/>
                <w:b/>
                <w:bCs/>
                <w:lang w:eastAsia="zh-CN" w:bidi="ar"/>
              </w:rPr>
            </w:pPr>
            <w:r>
              <w:rPr>
                <w:rFonts w:eastAsia="Aptos Narrow"/>
                <w:b/>
                <w:bCs/>
                <w:lang w:eastAsia="zh-CN" w:bidi="ar"/>
              </w:rPr>
              <w:t>Máy đo thính lực</w:t>
            </w:r>
          </w:p>
        </w:tc>
        <w:tc>
          <w:tcPr>
            <w:tcW w:w="505" w:type="pct"/>
            <w:shd w:val="clear" w:color="auto" w:fill="auto"/>
            <w:vAlign w:val="center"/>
          </w:tcPr>
          <w:p w14:paraId="50240FCE">
            <w:pPr>
              <w:spacing w:before="60" w:after="60" w:line="276" w:lineRule="auto"/>
              <w:jc w:val="center"/>
              <w:textAlignment w:val="center"/>
              <w:rPr>
                <w:rFonts w:eastAsia="Aptos Narrow"/>
                <w:b/>
                <w:lang w:eastAsia="zh-CN" w:bidi="ar"/>
              </w:rPr>
            </w:pPr>
            <w:r>
              <w:rPr>
                <w:rFonts w:eastAsia="Aptos Narrow"/>
                <w:b/>
                <w:lang w:eastAsia="zh-CN" w:bidi="ar"/>
              </w:rPr>
              <w:t>Hệ thống</w:t>
            </w:r>
          </w:p>
        </w:tc>
        <w:tc>
          <w:tcPr>
            <w:tcW w:w="432" w:type="pct"/>
            <w:shd w:val="clear" w:color="auto" w:fill="auto"/>
            <w:vAlign w:val="center"/>
          </w:tcPr>
          <w:p w14:paraId="29F62958">
            <w:pPr>
              <w:spacing w:before="60" w:after="60" w:line="276" w:lineRule="auto"/>
              <w:jc w:val="center"/>
              <w:textAlignment w:val="center"/>
              <w:rPr>
                <w:rFonts w:eastAsia="Aptos Narrow"/>
                <w:b/>
                <w:lang w:eastAsia="zh-CN" w:bidi="ar"/>
              </w:rPr>
            </w:pPr>
            <w:r>
              <w:rPr>
                <w:rFonts w:eastAsia="Aptos Narrow"/>
                <w:b/>
                <w:lang w:eastAsia="zh-CN" w:bidi="ar"/>
              </w:rPr>
              <w:t>01</w:t>
            </w:r>
          </w:p>
        </w:tc>
        <w:tc>
          <w:tcPr>
            <w:tcW w:w="2909" w:type="pct"/>
            <w:shd w:val="clear" w:color="auto" w:fill="auto"/>
            <w:vAlign w:val="center"/>
          </w:tcPr>
          <w:p w14:paraId="1130ACA4">
            <w:pPr>
              <w:spacing w:before="60" w:after="60" w:line="276" w:lineRule="auto"/>
              <w:rPr>
                <w:b/>
                <w:bCs/>
              </w:rPr>
            </w:pPr>
            <w:r>
              <w:rPr>
                <w:b/>
                <w:bCs/>
              </w:rPr>
              <w:t>5.1. Yêu cầu chung:</w:t>
            </w:r>
          </w:p>
          <w:p w14:paraId="31014660">
            <w:pPr>
              <w:spacing w:before="60" w:after="60" w:line="276" w:lineRule="auto"/>
              <w:rPr>
                <w:bCs/>
              </w:rPr>
            </w:pPr>
            <w:r>
              <w:rPr>
                <w:bCs/>
              </w:rPr>
              <w:t>- Chất lượng máy: mới 100%</w:t>
            </w:r>
          </w:p>
          <w:p w14:paraId="61AF8597">
            <w:pPr>
              <w:spacing w:before="60" w:after="60" w:line="276" w:lineRule="auto"/>
              <w:rPr>
                <w:bCs/>
              </w:rPr>
            </w:pPr>
            <w:r>
              <w:rPr>
                <w:bCs/>
              </w:rPr>
              <w:t>- Năm sản xuất: năm 2026 trở về sau</w:t>
            </w:r>
          </w:p>
          <w:p w14:paraId="29FAE5E1">
            <w:pPr>
              <w:spacing w:before="60" w:after="60" w:line="276" w:lineRule="auto"/>
              <w:rPr>
                <w:bCs/>
              </w:rPr>
            </w:pPr>
            <w:r>
              <w:rPr>
                <w:bCs/>
              </w:rPr>
              <w:t>- Nguồn điện: 220 – 240V, 50/60 Hz</w:t>
            </w:r>
          </w:p>
          <w:p w14:paraId="143D3A36">
            <w:pPr>
              <w:spacing w:before="60" w:after="60" w:line="276" w:lineRule="auto"/>
              <w:rPr>
                <w:bCs/>
              </w:rPr>
            </w:pPr>
            <w:r>
              <w:rPr>
                <w:bCs/>
              </w:rPr>
              <w:t xml:space="preserve">- Xuất xứ máy chính: </w:t>
            </w:r>
            <w:r>
              <w:t>G7 (Mỹ, Anh, Đức, Pháp, Italia, Canada, Nhật) hoặc châu Âu</w:t>
            </w:r>
          </w:p>
          <w:p w14:paraId="26127ECD">
            <w:pPr>
              <w:spacing w:before="60" w:after="60" w:line="276" w:lineRule="auto"/>
            </w:pPr>
            <w:r>
              <w:t>- Máy chính đạt tối thiểu một trong các chứng nhận/chứng chỉ: FDA (Mỹ) hoặc CE (Châu Âu).</w:t>
            </w:r>
          </w:p>
          <w:p w14:paraId="5AB36534">
            <w:pPr>
              <w:spacing w:before="60" w:after="60" w:line="276" w:lineRule="auto"/>
              <w:rPr>
                <w:b/>
                <w:bCs/>
              </w:rPr>
            </w:pPr>
            <w:r>
              <w:rPr>
                <w:b/>
                <w:bCs/>
              </w:rPr>
              <w:t>5.2. Cấu hình tối thiểu bao gồm:</w:t>
            </w:r>
          </w:p>
          <w:p w14:paraId="0D92DDAB">
            <w:pPr>
              <w:spacing w:before="60" w:after="60" w:line="276" w:lineRule="auto"/>
              <w:rPr>
                <w:bCs/>
              </w:rPr>
            </w:pPr>
            <w:r>
              <w:rPr>
                <w:bCs/>
              </w:rPr>
              <w:t>- Máy chính: 01 cái</w:t>
            </w:r>
          </w:p>
          <w:p w14:paraId="10D1D9EC">
            <w:pPr>
              <w:spacing w:before="60" w:after="60" w:line="276" w:lineRule="auto"/>
              <w:rPr>
                <w:bCs/>
              </w:rPr>
            </w:pPr>
            <w:r>
              <w:rPr>
                <w:bCs/>
              </w:rPr>
              <w:t>- Chụp tai đo đường khí: 01 bộ</w:t>
            </w:r>
          </w:p>
          <w:p w14:paraId="4928ADCA">
            <w:pPr>
              <w:spacing w:before="60" w:after="60" w:line="276" w:lineRule="auto"/>
              <w:rPr>
                <w:bCs/>
              </w:rPr>
            </w:pPr>
            <w:r>
              <w:rPr>
                <w:bCs/>
              </w:rPr>
              <w:t>- Chụp tai đo tần số cao: 01 bộ</w:t>
            </w:r>
          </w:p>
          <w:p w14:paraId="5850DDD0">
            <w:pPr>
              <w:spacing w:before="60" w:after="60" w:line="276" w:lineRule="auto"/>
              <w:rPr>
                <w:bCs/>
              </w:rPr>
            </w:pPr>
            <w:r>
              <w:rPr>
                <w:bCs/>
              </w:rPr>
              <w:t>- Đầu đo đường xương (Bộ phát rung đường xương): 01 bộ</w:t>
            </w:r>
          </w:p>
          <w:p w14:paraId="0B9BB987">
            <w:pPr>
              <w:spacing w:before="60" w:after="60" w:line="276" w:lineRule="auto"/>
              <w:rPr>
                <w:bCs/>
              </w:rPr>
            </w:pPr>
            <w:r>
              <w:rPr>
                <w:bCs/>
              </w:rPr>
              <w:t>- Nút bấm hồi đáp tín hiệu của bệnh nhân: 01 cái</w:t>
            </w:r>
          </w:p>
          <w:p w14:paraId="4DB109F8">
            <w:pPr>
              <w:spacing w:before="60" w:after="60" w:line="276" w:lineRule="auto"/>
              <w:rPr>
                <w:bCs/>
              </w:rPr>
            </w:pPr>
            <w:r>
              <w:rPr>
                <w:bCs/>
              </w:rPr>
              <w:t>- Mico giao tiếp bệnh nhân: 01 cái</w:t>
            </w:r>
          </w:p>
          <w:p w14:paraId="49856277">
            <w:pPr>
              <w:spacing w:before="60" w:after="60" w:line="276" w:lineRule="auto"/>
              <w:rPr>
                <w:bCs/>
              </w:rPr>
            </w:pPr>
            <w:r>
              <w:rPr>
                <w:bCs/>
              </w:rPr>
              <w:t>- Tai nghe giám sát: 01 cái</w:t>
            </w:r>
          </w:p>
          <w:p w14:paraId="432963A0">
            <w:pPr>
              <w:spacing w:before="60" w:after="60" w:line="276" w:lineRule="auto"/>
              <w:rPr>
                <w:bCs/>
              </w:rPr>
            </w:pPr>
            <w:r>
              <w:rPr>
                <w:bCs/>
              </w:rPr>
              <w:t>- Bộ máy tính kèm bàn phím và chuột: 01 bộ</w:t>
            </w:r>
          </w:p>
          <w:p w14:paraId="6C760626">
            <w:pPr>
              <w:spacing w:before="60" w:after="60" w:line="276" w:lineRule="auto"/>
              <w:rPr>
                <w:bCs/>
              </w:rPr>
            </w:pPr>
            <w:r>
              <w:rPr>
                <w:bCs/>
              </w:rPr>
              <w:t>- Bộ phần mềm cài đặt: 01 bộ</w:t>
            </w:r>
          </w:p>
          <w:p w14:paraId="2231EC5C">
            <w:pPr>
              <w:spacing w:before="60" w:after="60" w:line="276" w:lineRule="auto"/>
              <w:rPr>
                <w:bCs/>
              </w:rPr>
            </w:pPr>
            <w:r>
              <w:rPr>
                <w:bCs/>
              </w:rPr>
              <w:t>- Hướng dẫn sử dụng Tiếng Anh + Tiếng Việt: 01 bộ.</w:t>
            </w:r>
          </w:p>
          <w:p w14:paraId="113AB02E">
            <w:pPr>
              <w:spacing w:before="60" w:after="60" w:line="276" w:lineRule="auto"/>
              <w:rPr>
                <w:b/>
                <w:bCs/>
              </w:rPr>
            </w:pPr>
            <w:r>
              <w:rPr>
                <w:b/>
                <w:bCs/>
              </w:rPr>
              <w:t>5.3. Yêu cầu kỹ thuật tối thiểu:</w:t>
            </w:r>
          </w:p>
          <w:p w14:paraId="3197ACBC">
            <w:pPr>
              <w:spacing w:before="60" w:after="60" w:line="276" w:lineRule="auto"/>
              <w:rPr>
                <w:b/>
                <w:bCs/>
              </w:rPr>
            </w:pPr>
            <w:r>
              <w:rPr>
                <w:b/>
                <w:bCs/>
              </w:rPr>
              <w:t>5.3.1. Yêu cầu kỹ thuật chung</w:t>
            </w:r>
          </w:p>
          <w:p w14:paraId="274C96C7">
            <w:pPr>
              <w:spacing w:before="60" w:after="60" w:line="276" w:lineRule="auto"/>
              <w:rPr>
                <w:bCs/>
              </w:rPr>
            </w:pPr>
            <w:r>
              <w:rPr>
                <w:bCs/>
              </w:rPr>
              <w:t>- Số kênh độc lập: ≥ 2 kênh (đơn âm và lời nói)</w:t>
            </w:r>
          </w:p>
          <w:p w14:paraId="1DCA0843">
            <w:pPr>
              <w:spacing w:before="60" w:after="60" w:line="276" w:lineRule="auto"/>
              <w:rPr>
                <w:bCs/>
              </w:rPr>
            </w:pPr>
            <w:r>
              <w:rPr>
                <w:bCs/>
              </w:rPr>
              <w:t>- Phương pháp đo tối thiểu gồm: Đo đường khí, đường xương, trường tự do.</w:t>
            </w:r>
          </w:p>
          <w:p w14:paraId="1E4F97D8">
            <w:pPr>
              <w:spacing w:before="60" w:after="60" w:line="276" w:lineRule="auto"/>
              <w:rPr>
                <w:bCs/>
              </w:rPr>
            </w:pPr>
            <w:r>
              <w:rPr>
                <w:bCs/>
              </w:rPr>
              <w:t>- Có các chức năng giao tiếp hai chiều.</w:t>
            </w:r>
          </w:p>
          <w:p w14:paraId="3E2D1ECF">
            <w:pPr>
              <w:spacing w:before="60" w:after="60" w:line="276" w:lineRule="auto"/>
              <w:rPr>
                <w:bCs/>
              </w:rPr>
            </w:pPr>
            <w:r>
              <w:rPr>
                <w:bCs/>
              </w:rPr>
              <w:t>- Có tích hợp cổng USB</w:t>
            </w:r>
          </w:p>
          <w:p w14:paraId="73239273">
            <w:pPr>
              <w:spacing w:before="60" w:after="60" w:line="276" w:lineRule="auto"/>
              <w:rPr>
                <w:b/>
                <w:bCs/>
                <w:lang w:val="de-DE"/>
              </w:rPr>
            </w:pPr>
            <w:r>
              <w:rPr>
                <w:b/>
                <w:bCs/>
              </w:rPr>
              <w:t xml:space="preserve">- </w:t>
            </w:r>
            <w:r>
              <w:rPr>
                <w:b/>
                <w:bCs/>
                <w:lang w:val="de-DE"/>
              </w:rPr>
              <w:t>Đo đường khí:</w:t>
            </w:r>
          </w:p>
          <w:p w14:paraId="26964DF0">
            <w:pPr>
              <w:spacing w:before="60" w:after="60" w:line="276" w:lineRule="auto"/>
              <w:rPr>
                <w:bCs/>
                <w:lang w:val="de-DE"/>
              </w:rPr>
            </w:pPr>
            <w:r>
              <w:rPr>
                <w:bCs/>
                <w:lang w:val="de-DE"/>
              </w:rPr>
              <w:t>+ Tần số: từ ≤ 125 Hz đến ≥ 8.000 Hz</w:t>
            </w:r>
          </w:p>
          <w:p w14:paraId="2B6E1F75">
            <w:pPr>
              <w:spacing w:before="60" w:after="60" w:line="276" w:lineRule="auto"/>
              <w:rPr>
                <w:bCs/>
                <w:lang w:val="de-DE"/>
              </w:rPr>
            </w:pPr>
            <w:r>
              <w:rPr>
                <w:bCs/>
                <w:lang w:val="de-DE"/>
              </w:rPr>
              <w:t>+ Cường độ: từ ≤  -10 đến ≥ 120 dB HL</w:t>
            </w:r>
          </w:p>
          <w:p w14:paraId="3C126C53">
            <w:pPr>
              <w:spacing w:before="60" w:after="60" w:line="276" w:lineRule="auto"/>
              <w:rPr>
                <w:b/>
                <w:bCs/>
                <w:lang w:val="de-DE"/>
              </w:rPr>
            </w:pPr>
            <w:r>
              <w:rPr>
                <w:b/>
                <w:bCs/>
                <w:lang w:val="de-DE"/>
              </w:rPr>
              <w:t>- Đo đường xương:</w:t>
            </w:r>
          </w:p>
          <w:p w14:paraId="599927BF">
            <w:pPr>
              <w:spacing w:before="60" w:after="60" w:line="276" w:lineRule="auto"/>
              <w:rPr>
                <w:bCs/>
                <w:lang w:val="de-DE"/>
              </w:rPr>
            </w:pPr>
            <w:r>
              <w:rPr>
                <w:bCs/>
                <w:lang w:val="de-DE"/>
              </w:rPr>
              <w:t>+ Tần số: từ ≤  250 Hz đến ≥  8.000 Hz</w:t>
            </w:r>
          </w:p>
          <w:p w14:paraId="0B8F2702">
            <w:pPr>
              <w:spacing w:before="60" w:after="60" w:line="276" w:lineRule="auto"/>
              <w:rPr>
                <w:bCs/>
                <w:lang w:val="de-DE"/>
              </w:rPr>
            </w:pPr>
            <w:r>
              <w:rPr>
                <w:bCs/>
                <w:lang w:val="de-DE"/>
              </w:rPr>
              <w:t>+ Cường độ: từ ≤ -10 dB HL đến ≥ 75 dB HL</w:t>
            </w:r>
          </w:p>
          <w:p w14:paraId="04BA296F">
            <w:pPr>
              <w:spacing w:before="60" w:after="60" w:line="276" w:lineRule="auto"/>
              <w:rPr>
                <w:b/>
                <w:bCs/>
                <w:lang w:val="de-DE"/>
              </w:rPr>
            </w:pPr>
            <w:r>
              <w:rPr>
                <w:b/>
                <w:bCs/>
                <w:lang w:val="de-DE"/>
              </w:rPr>
              <w:t>- Đo trường tự do:</w:t>
            </w:r>
          </w:p>
          <w:p w14:paraId="42806B34">
            <w:pPr>
              <w:spacing w:before="60" w:after="60" w:line="276" w:lineRule="auto"/>
              <w:rPr>
                <w:bCs/>
                <w:lang w:val="de-DE"/>
              </w:rPr>
            </w:pPr>
            <w:r>
              <w:rPr>
                <w:bCs/>
                <w:lang w:val="de-DE"/>
              </w:rPr>
              <w:t>+  Tần số: từ 125 Hz đến 8.000 Hz</w:t>
            </w:r>
          </w:p>
          <w:p w14:paraId="01592757">
            <w:pPr>
              <w:spacing w:before="60" w:after="60" w:line="276" w:lineRule="auto"/>
              <w:rPr>
                <w:bCs/>
                <w:lang w:val="de-DE"/>
              </w:rPr>
            </w:pPr>
            <w:r>
              <w:rPr>
                <w:bCs/>
                <w:lang w:val="de-DE"/>
              </w:rPr>
              <w:t>+  Cường độ: từ ≤ -10 dB HL đến ≥ 80 dB HL</w:t>
            </w:r>
          </w:p>
          <w:p w14:paraId="622B68D4">
            <w:pPr>
              <w:spacing w:before="60" w:after="60" w:line="276" w:lineRule="auto"/>
              <w:rPr>
                <w:bCs/>
                <w:lang w:val="de-DE"/>
              </w:rPr>
            </w:pPr>
            <w:r>
              <w:rPr>
                <w:bCs/>
                <w:lang w:val="de-DE"/>
              </w:rPr>
              <w:t xml:space="preserve"> </w:t>
            </w:r>
            <w:r>
              <w:rPr>
                <w:b/>
                <w:bCs/>
                <w:lang w:val="de-DE"/>
              </w:rPr>
              <w:t>5.3.2. Máy tính</w:t>
            </w:r>
            <w:r>
              <w:rPr>
                <w:bCs/>
                <w:lang w:val="de-DE"/>
              </w:rPr>
              <w:br w:type="textWrapping"/>
            </w:r>
            <w:r>
              <w:rPr>
                <w:bCs/>
                <w:lang w:val="de-DE"/>
              </w:rPr>
              <w:t>- Tốc độ vi xử lý: ≥ 4.0 GHz</w:t>
            </w:r>
          </w:p>
          <w:p w14:paraId="788BBC8C">
            <w:pPr>
              <w:spacing w:before="60" w:after="60" w:line="276" w:lineRule="auto"/>
              <w:rPr>
                <w:bCs/>
                <w:lang w:val="de-DE"/>
              </w:rPr>
            </w:pPr>
            <w:r>
              <w:rPr>
                <w:bCs/>
                <w:lang w:val="de-DE"/>
              </w:rPr>
              <w:t>- Bộ nhớ RAM: ≥ 8GB RAM</w:t>
            </w:r>
          </w:p>
          <w:p w14:paraId="28F2DB1A">
            <w:pPr>
              <w:spacing w:before="60" w:after="60" w:line="276" w:lineRule="auto"/>
              <w:rPr>
                <w:bCs/>
                <w:lang w:val="de-DE"/>
              </w:rPr>
            </w:pPr>
            <w:r>
              <w:rPr>
                <w:bCs/>
                <w:lang w:val="de-DE"/>
              </w:rPr>
              <w:t>- Ổ cứng SSD dung lượng: ≥ 500 GB</w:t>
            </w:r>
          </w:p>
          <w:p w14:paraId="3F2C76B6">
            <w:pPr>
              <w:spacing w:before="60" w:after="60" w:line="276" w:lineRule="auto"/>
              <w:rPr>
                <w:bCs/>
                <w:lang w:val="de-DE"/>
              </w:rPr>
            </w:pPr>
            <w:r>
              <w:rPr>
                <w:bCs/>
                <w:lang w:val="de-DE"/>
              </w:rPr>
              <w:t>- Màn hình màu, kích thước ≥ 19 inches</w:t>
            </w:r>
          </w:p>
          <w:p w14:paraId="0A954365">
            <w:pPr>
              <w:spacing w:before="60" w:after="60" w:line="276" w:lineRule="auto"/>
              <w:rPr>
                <w:bCs/>
                <w:lang w:val="de-DE"/>
              </w:rPr>
            </w:pPr>
            <w:r>
              <w:rPr>
                <w:bCs/>
                <w:lang w:val="de-DE"/>
              </w:rPr>
              <w:t>- Có bàn phím, chuột</w:t>
            </w:r>
          </w:p>
          <w:p w14:paraId="253C4735">
            <w:pPr>
              <w:spacing w:before="60" w:after="60" w:line="276" w:lineRule="auto"/>
              <w:rPr>
                <w:bCs/>
                <w:lang w:val="de-DE"/>
              </w:rPr>
            </w:pPr>
            <w:r>
              <w:rPr>
                <w:bCs/>
                <w:lang w:val="de-DE"/>
              </w:rPr>
              <w:t>- Hệ điều hành cho máy tính có bản quyền</w:t>
            </w:r>
          </w:p>
          <w:p w14:paraId="089A5D9E">
            <w:pPr>
              <w:spacing w:before="60" w:after="60" w:line="276" w:lineRule="auto"/>
              <w:rPr>
                <w:bCs/>
                <w:lang w:val="de-DE"/>
              </w:rPr>
            </w:pPr>
            <w:r>
              <w:rPr>
                <w:bCs/>
                <w:lang w:val="de-DE"/>
              </w:rPr>
              <w:t>- Phần mềm thu nhận tín hiệu và đọc kết quả</w:t>
            </w:r>
          </w:p>
          <w:p w14:paraId="7DDAED9F">
            <w:pPr>
              <w:spacing w:before="60" w:after="60" w:line="276" w:lineRule="auto"/>
              <w:rPr>
                <w:bCs/>
                <w:lang w:val="de-DE"/>
              </w:rPr>
            </w:pPr>
            <w:r>
              <w:rPr>
                <w:bCs/>
              </w:rPr>
              <w:t>- Có khả năng kết nối HIS hoặc PACS.</w:t>
            </w:r>
          </w:p>
        </w:tc>
      </w:tr>
      <w:tr w14:paraId="4D34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6B7F5D8C">
            <w:pPr>
              <w:spacing w:before="60" w:after="60" w:line="276" w:lineRule="auto"/>
              <w:jc w:val="center"/>
              <w:textAlignment w:val="center"/>
              <w:rPr>
                <w:rFonts w:eastAsia="Aptos Narrow"/>
                <w:b/>
                <w:bCs/>
                <w:lang w:eastAsia="zh-CN" w:bidi="ar"/>
              </w:rPr>
            </w:pPr>
            <w:r>
              <w:rPr>
                <w:rFonts w:eastAsia="Aptos Narrow"/>
                <w:b/>
                <w:bCs/>
                <w:lang w:eastAsia="zh-CN" w:bidi="ar"/>
              </w:rPr>
              <w:t>6</w:t>
            </w:r>
          </w:p>
        </w:tc>
        <w:tc>
          <w:tcPr>
            <w:tcW w:w="813" w:type="pct"/>
            <w:shd w:val="clear" w:color="auto" w:fill="auto"/>
            <w:vAlign w:val="center"/>
          </w:tcPr>
          <w:p w14:paraId="5BC6A8DC">
            <w:pPr>
              <w:spacing w:before="60" w:after="60" w:line="276" w:lineRule="auto"/>
              <w:textAlignment w:val="center"/>
              <w:rPr>
                <w:rFonts w:eastAsia="Aptos Narrow"/>
                <w:b/>
                <w:bCs/>
                <w:lang w:eastAsia="zh-CN" w:bidi="ar"/>
              </w:rPr>
            </w:pPr>
            <w:r>
              <w:rPr>
                <w:rFonts w:eastAsia="Aptos Narrow"/>
                <w:b/>
                <w:bCs/>
                <w:lang w:eastAsia="zh-CN" w:bidi="ar"/>
              </w:rPr>
              <w:t>Máy ghi điện cơ</w:t>
            </w:r>
          </w:p>
        </w:tc>
        <w:tc>
          <w:tcPr>
            <w:tcW w:w="505" w:type="pct"/>
            <w:shd w:val="clear" w:color="auto" w:fill="auto"/>
            <w:vAlign w:val="center"/>
          </w:tcPr>
          <w:p w14:paraId="534F6F43">
            <w:pPr>
              <w:spacing w:before="60" w:after="60" w:line="276" w:lineRule="auto"/>
              <w:jc w:val="center"/>
              <w:textAlignment w:val="center"/>
              <w:rPr>
                <w:rFonts w:eastAsia="Aptos Narrow"/>
                <w:b/>
                <w:lang w:eastAsia="zh-CN" w:bidi="ar"/>
              </w:rPr>
            </w:pPr>
            <w:r>
              <w:rPr>
                <w:rFonts w:eastAsia="Aptos Narrow"/>
                <w:b/>
                <w:lang w:eastAsia="zh-CN" w:bidi="ar"/>
              </w:rPr>
              <w:t>Cái</w:t>
            </w:r>
          </w:p>
        </w:tc>
        <w:tc>
          <w:tcPr>
            <w:tcW w:w="432" w:type="pct"/>
            <w:shd w:val="clear" w:color="auto" w:fill="auto"/>
            <w:vAlign w:val="center"/>
          </w:tcPr>
          <w:p w14:paraId="2879BC73">
            <w:pPr>
              <w:spacing w:before="60" w:after="60" w:line="276" w:lineRule="auto"/>
              <w:jc w:val="center"/>
              <w:textAlignment w:val="center"/>
              <w:rPr>
                <w:rFonts w:eastAsia="Aptos Narrow"/>
                <w:b/>
                <w:lang w:eastAsia="zh-CN" w:bidi="ar"/>
              </w:rPr>
            </w:pPr>
            <w:r>
              <w:rPr>
                <w:rFonts w:eastAsia="Aptos Narrow"/>
                <w:b/>
                <w:lang w:eastAsia="zh-CN" w:bidi="ar"/>
              </w:rPr>
              <w:t>01</w:t>
            </w:r>
          </w:p>
        </w:tc>
        <w:tc>
          <w:tcPr>
            <w:tcW w:w="2909" w:type="pct"/>
            <w:shd w:val="clear" w:color="auto" w:fill="auto"/>
            <w:vAlign w:val="center"/>
          </w:tcPr>
          <w:p w14:paraId="215D62CD">
            <w:pPr>
              <w:spacing w:before="60" w:after="60" w:line="276" w:lineRule="auto"/>
              <w:rPr>
                <w:b/>
                <w:bCs/>
              </w:rPr>
            </w:pPr>
            <w:r>
              <w:rPr>
                <w:b/>
                <w:bCs/>
              </w:rPr>
              <w:t>6.1. Yêu cầu chung:</w:t>
            </w:r>
          </w:p>
          <w:p w14:paraId="525F9F68">
            <w:pPr>
              <w:spacing w:before="60" w:after="60" w:line="276" w:lineRule="auto"/>
              <w:rPr>
                <w:bCs/>
              </w:rPr>
            </w:pPr>
            <w:r>
              <w:rPr>
                <w:bCs/>
              </w:rPr>
              <w:t>- Chất lượng máy: mới 100%</w:t>
            </w:r>
          </w:p>
          <w:p w14:paraId="1042B6E6">
            <w:pPr>
              <w:spacing w:before="60" w:after="60" w:line="276" w:lineRule="auto"/>
              <w:rPr>
                <w:bCs/>
              </w:rPr>
            </w:pPr>
            <w:r>
              <w:rPr>
                <w:bCs/>
              </w:rPr>
              <w:t>- Năm sản xuất: năm 2026 trở về sau</w:t>
            </w:r>
          </w:p>
          <w:p w14:paraId="60B61134">
            <w:pPr>
              <w:spacing w:before="60" w:after="60" w:line="276" w:lineRule="auto"/>
              <w:rPr>
                <w:bCs/>
              </w:rPr>
            </w:pPr>
            <w:r>
              <w:rPr>
                <w:bCs/>
              </w:rPr>
              <w:t>- Nguồn điện: 220 - 240V, tần số 50/60Hz.</w:t>
            </w:r>
          </w:p>
          <w:p w14:paraId="4654DF72">
            <w:pPr>
              <w:spacing w:before="60" w:after="60" w:line="276" w:lineRule="auto"/>
              <w:rPr>
                <w:bCs/>
              </w:rPr>
            </w:pPr>
            <w:r>
              <w:rPr>
                <w:bCs/>
              </w:rPr>
              <w:t xml:space="preserve">- Xuất xứ máy chính: </w:t>
            </w:r>
            <w:r>
              <w:t>G7 (Mỹ, Anh, Đức, Pháp, Italia, Canada, Nhật) hoặc Châu Âu</w:t>
            </w:r>
          </w:p>
          <w:p w14:paraId="03E0F51E">
            <w:pPr>
              <w:spacing w:before="60" w:after="60" w:line="276" w:lineRule="auto"/>
            </w:pPr>
            <w:r>
              <w:t xml:space="preserve">- </w:t>
            </w:r>
            <w:r>
              <w:rPr>
                <w:lang w:val="vi"/>
              </w:rPr>
              <w:t>Máy chính đạt tối thiểu một trong các chứng nhận/chứng chỉ: CE (Châu Âu) hoặc các chứng chỉ/chứng nhận</w:t>
            </w:r>
            <w:r>
              <w:t xml:space="preserve"> chất lượng</w:t>
            </w:r>
            <w:r>
              <w:rPr>
                <w:lang w:val="vi"/>
              </w:rPr>
              <w:t xml:space="preserve"> được cấp bởi các nước G7 (Mỹ, Anh, Đức, Pháp, Italia, Canada, Nhật)</w:t>
            </w:r>
            <w:r>
              <w:t>.</w:t>
            </w:r>
          </w:p>
          <w:p w14:paraId="41500B14">
            <w:pPr>
              <w:spacing w:before="60" w:after="60" w:line="276" w:lineRule="auto"/>
              <w:rPr>
                <w:b/>
                <w:bCs/>
              </w:rPr>
            </w:pPr>
            <w:r>
              <w:rPr>
                <w:b/>
                <w:bCs/>
              </w:rPr>
              <w:t>6.2. Cấu hình tối thiểu bao gồm:</w:t>
            </w:r>
          </w:p>
          <w:p w14:paraId="64733A62">
            <w:pPr>
              <w:spacing w:before="60" w:after="60" w:line="276" w:lineRule="auto"/>
              <w:rPr>
                <w:bCs/>
              </w:rPr>
            </w:pPr>
            <w:r>
              <w:rPr>
                <w:bCs/>
              </w:rPr>
              <w:t>- Máy chính: 01 cái</w:t>
            </w:r>
          </w:p>
          <w:p w14:paraId="289D23ED">
            <w:pPr>
              <w:spacing w:before="60" w:after="60" w:line="276" w:lineRule="auto"/>
              <w:rPr>
                <w:bCs/>
              </w:rPr>
            </w:pPr>
            <w:r>
              <w:rPr>
                <w:bCs/>
              </w:rPr>
              <w:t>- Hộp điện cực đầu vào: 01 cái</w:t>
            </w:r>
          </w:p>
          <w:p w14:paraId="642769D1">
            <w:pPr>
              <w:spacing w:before="60" w:after="60" w:line="276" w:lineRule="auto"/>
              <w:rPr>
                <w:bCs/>
              </w:rPr>
            </w:pPr>
            <w:r>
              <w:rPr>
                <w:bCs/>
              </w:rPr>
              <w:t>- Bộ nguồn cách ly: 01 cái</w:t>
            </w:r>
          </w:p>
          <w:p w14:paraId="2E17EB39">
            <w:pPr>
              <w:spacing w:before="60" w:after="60" w:line="276" w:lineRule="auto"/>
              <w:rPr>
                <w:bCs/>
              </w:rPr>
            </w:pPr>
            <w:r>
              <w:rPr>
                <w:bCs/>
              </w:rPr>
              <w:t>- Hộp điều khiển: 01 cái</w:t>
            </w:r>
          </w:p>
          <w:p w14:paraId="494F834E">
            <w:pPr>
              <w:spacing w:before="60" w:after="60" w:line="276" w:lineRule="auto"/>
              <w:rPr>
                <w:bCs/>
              </w:rPr>
            </w:pPr>
            <w:r>
              <w:rPr>
                <w:bCs/>
              </w:rPr>
              <w:t>- Tai nghe: 01 cái</w:t>
            </w:r>
          </w:p>
          <w:p w14:paraId="4FA6AB45">
            <w:pPr>
              <w:spacing w:before="60" w:after="60" w:line="276" w:lineRule="auto"/>
              <w:rPr>
                <w:bCs/>
              </w:rPr>
            </w:pPr>
            <w:r>
              <w:rPr>
                <w:bCs/>
              </w:rPr>
              <w:t>- Kính mắt: 01 cái</w:t>
            </w:r>
          </w:p>
          <w:p w14:paraId="5CB15B29">
            <w:pPr>
              <w:spacing w:before="60" w:after="60" w:line="276" w:lineRule="auto"/>
              <w:rPr>
                <w:bCs/>
              </w:rPr>
            </w:pPr>
            <w:r>
              <w:rPr>
                <w:bCs/>
              </w:rPr>
              <w:t>- Bộ điện cực hỗ trợ bao gồm: điện cực dẫn truyền thần kinh, điện cực kích thích bề mặt, điện cực đất, điện cực ngón tay: 01 bộ</w:t>
            </w:r>
          </w:p>
          <w:p w14:paraId="03AC4119">
            <w:pPr>
              <w:spacing w:before="60" w:after="60" w:line="276" w:lineRule="auto"/>
              <w:rPr>
                <w:bCs/>
              </w:rPr>
            </w:pPr>
            <w:r>
              <w:rPr>
                <w:bCs/>
              </w:rPr>
              <w:t>- Bộ máy tính kèm phần mềm: 01 bộ</w:t>
            </w:r>
          </w:p>
          <w:p w14:paraId="5A3EA777">
            <w:pPr>
              <w:spacing w:before="60" w:after="60" w:line="276" w:lineRule="auto"/>
              <w:rPr>
                <w:bCs/>
              </w:rPr>
            </w:pPr>
            <w:r>
              <w:rPr>
                <w:bCs/>
              </w:rPr>
              <w:t>- Xe đẩy: 01 cái</w:t>
            </w:r>
          </w:p>
          <w:p w14:paraId="594EECAF">
            <w:pPr>
              <w:spacing w:before="60" w:after="60" w:line="276" w:lineRule="auto"/>
              <w:rPr>
                <w:bCs/>
              </w:rPr>
            </w:pPr>
            <w:r>
              <w:rPr>
                <w:bCs/>
              </w:rPr>
              <w:t>- Tài liệu hướng dẫn sử dụng Tiếng Anh và Tiếng Việt: 01 bộ.</w:t>
            </w:r>
          </w:p>
          <w:p w14:paraId="07904746">
            <w:pPr>
              <w:spacing w:before="60" w:after="60" w:line="276" w:lineRule="auto"/>
              <w:rPr>
                <w:b/>
                <w:bCs/>
              </w:rPr>
            </w:pPr>
            <w:r>
              <w:rPr>
                <w:b/>
                <w:bCs/>
              </w:rPr>
              <w:t>6.3. Yêu cầu kỹ thuật tối thiểu:</w:t>
            </w:r>
          </w:p>
          <w:p w14:paraId="2137E0CC">
            <w:pPr>
              <w:spacing w:before="60" w:after="60" w:line="276" w:lineRule="auto"/>
              <w:rPr>
                <w:b/>
                <w:bCs/>
                <w:lang w:val="vi"/>
              </w:rPr>
            </w:pPr>
            <w:r>
              <w:rPr>
                <w:b/>
                <w:bCs/>
              </w:rPr>
              <w:t xml:space="preserve">6.3.1. </w:t>
            </w:r>
            <w:r>
              <w:rPr>
                <w:b/>
                <w:bCs/>
                <w:lang w:val="vi"/>
              </w:rPr>
              <w:t>Bộ khuyếch đại đầu vào</w:t>
            </w:r>
          </w:p>
          <w:p w14:paraId="6203A0A3">
            <w:pPr>
              <w:spacing w:before="60" w:after="60" w:line="276" w:lineRule="auto"/>
              <w:rPr>
                <w:bCs/>
                <w:lang w:val="vi"/>
              </w:rPr>
            </w:pPr>
            <w:r>
              <w:rPr>
                <w:bCs/>
                <w:lang w:val="vi"/>
              </w:rPr>
              <w:t>- Số kênh: ≥ 4 kênh</w:t>
            </w:r>
          </w:p>
          <w:p w14:paraId="7E4298BE">
            <w:pPr>
              <w:spacing w:before="60" w:after="60" w:line="276" w:lineRule="auto"/>
              <w:rPr>
                <w:bCs/>
                <w:lang w:val="vi"/>
              </w:rPr>
            </w:pPr>
            <w:r>
              <w:rPr>
                <w:bCs/>
                <w:lang w:val="vi"/>
              </w:rPr>
              <w:t>- Trở kháng vào: ≥ 1000 M</w:t>
            </w:r>
            <w:r>
              <w:rPr>
                <w:bCs/>
              </w:rPr>
              <w:t>Ω</w:t>
            </w:r>
          </w:p>
          <w:p w14:paraId="1C0872DA">
            <w:pPr>
              <w:spacing w:before="60" w:after="60" w:line="276" w:lineRule="auto"/>
              <w:rPr>
                <w:bCs/>
                <w:lang w:val="vi"/>
              </w:rPr>
            </w:pPr>
            <w:r>
              <w:rPr>
                <w:bCs/>
                <w:lang w:val="vi"/>
              </w:rPr>
              <w:t>- Tạp âm: ≤ 0.6 µVrms hoặc độ nhiễu ≤ 1 µV</w:t>
            </w:r>
          </w:p>
          <w:p w14:paraId="43855A53">
            <w:pPr>
              <w:spacing w:before="60" w:after="60" w:line="276" w:lineRule="auto"/>
              <w:rPr>
                <w:bCs/>
                <w:lang w:val="vi"/>
              </w:rPr>
            </w:pPr>
            <w:r>
              <w:rPr>
                <w:bCs/>
                <w:lang w:val="vi"/>
              </w:rPr>
              <w:t>- Hệ số nén nhiễu đồng pha: ≥110 dB</w:t>
            </w:r>
          </w:p>
          <w:p w14:paraId="25800F0B">
            <w:pPr>
              <w:spacing w:before="60" w:after="60" w:line="276" w:lineRule="auto"/>
              <w:rPr>
                <w:bCs/>
                <w:lang w:val="vi"/>
              </w:rPr>
            </w:pPr>
            <w:r>
              <w:rPr>
                <w:bCs/>
                <w:lang w:val="vi"/>
              </w:rPr>
              <w:t>- Độ nhạy: từ ≤1 µV/vạch đến ≥ 10 mV/vạch</w:t>
            </w:r>
          </w:p>
          <w:p w14:paraId="0FA29D95">
            <w:pPr>
              <w:spacing w:before="60" w:after="60" w:line="276" w:lineRule="auto"/>
              <w:rPr>
                <w:bCs/>
                <w:lang w:val="vi"/>
              </w:rPr>
            </w:pPr>
            <w:r>
              <w:rPr>
                <w:bCs/>
                <w:lang w:val="vi"/>
              </w:rPr>
              <w:t>- Lọc tần số thấp.</w:t>
            </w:r>
          </w:p>
          <w:p w14:paraId="30D3DDB6">
            <w:pPr>
              <w:spacing w:before="60" w:after="60" w:line="276" w:lineRule="auto"/>
              <w:rPr>
                <w:bCs/>
                <w:lang w:val="vi"/>
              </w:rPr>
            </w:pPr>
            <w:r>
              <w:rPr>
                <w:bCs/>
                <w:lang w:val="vi"/>
              </w:rPr>
              <w:t>- Lọc xoay chiều.</w:t>
            </w:r>
          </w:p>
          <w:p w14:paraId="3E55D11F">
            <w:pPr>
              <w:spacing w:before="60" w:after="60" w:line="276" w:lineRule="auto"/>
              <w:rPr>
                <w:b/>
                <w:spacing w:val="-4"/>
                <w:lang w:val="vi"/>
              </w:rPr>
            </w:pPr>
            <w:r>
              <w:rPr>
                <w:b/>
                <w:bCs/>
                <w:lang w:val="vi"/>
              </w:rPr>
              <w:t>6.3.2.</w:t>
            </w:r>
            <w:r>
              <w:rPr>
                <w:bCs/>
                <w:lang w:val="vi"/>
              </w:rPr>
              <w:t xml:space="preserve"> </w:t>
            </w:r>
            <w:r>
              <w:rPr>
                <w:b/>
                <w:lang w:val="vi"/>
              </w:rPr>
              <w:t>Kích</w:t>
            </w:r>
            <w:r>
              <w:rPr>
                <w:b/>
                <w:spacing w:val="-6"/>
                <w:lang w:val="vi"/>
              </w:rPr>
              <w:t xml:space="preserve"> </w:t>
            </w:r>
            <w:r>
              <w:rPr>
                <w:b/>
                <w:lang w:val="vi"/>
              </w:rPr>
              <w:t>thích</w:t>
            </w:r>
            <w:r>
              <w:rPr>
                <w:b/>
                <w:spacing w:val="-5"/>
                <w:lang w:val="vi"/>
              </w:rPr>
              <w:t xml:space="preserve"> </w:t>
            </w:r>
            <w:r>
              <w:rPr>
                <w:b/>
                <w:spacing w:val="-4"/>
                <w:lang w:val="vi"/>
              </w:rPr>
              <w:t>chung</w:t>
            </w:r>
          </w:p>
          <w:p w14:paraId="44E28C18">
            <w:pPr>
              <w:spacing w:before="60" w:after="60" w:line="276" w:lineRule="auto"/>
              <w:rPr>
                <w:spacing w:val="-4"/>
                <w:lang w:val="vi"/>
              </w:rPr>
            </w:pPr>
            <w:r>
              <w:rPr>
                <w:spacing w:val="-4"/>
                <w:lang w:val="vi"/>
              </w:rPr>
              <w:t>- Có ≥ 4 kiểu chế độ kích thích</w:t>
            </w:r>
          </w:p>
          <w:p w14:paraId="06412E6E">
            <w:pPr>
              <w:spacing w:before="60" w:after="60" w:line="276" w:lineRule="auto"/>
              <w:rPr>
                <w:spacing w:val="-4"/>
                <w:lang w:val="vi"/>
              </w:rPr>
            </w:pPr>
            <w:r>
              <w:rPr>
                <w:spacing w:val="-4"/>
                <w:lang w:val="vi"/>
              </w:rPr>
              <w:t>- Dạng sóng kích thích: Kích thích đơn, kép hoặc chuỗi</w:t>
            </w:r>
          </w:p>
          <w:p w14:paraId="7AB01421">
            <w:pPr>
              <w:spacing w:before="60" w:after="60" w:line="276" w:lineRule="auto"/>
              <w:rPr>
                <w:spacing w:val="-4"/>
                <w:lang w:val="vi"/>
              </w:rPr>
            </w:pPr>
            <w:r>
              <w:rPr>
                <w:spacing w:val="-4"/>
                <w:lang w:val="vi"/>
              </w:rPr>
              <w:t>- Tần số kích thích:</w:t>
            </w:r>
            <w:r>
              <w:rPr>
                <w:bCs/>
                <w:lang w:val="vi"/>
              </w:rPr>
              <w:t xml:space="preserve"> từ ≤ </w:t>
            </w:r>
            <w:r>
              <w:rPr>
                <w:spacing w:val="-4"/>
                <w:lang w:val="vi"/>
              </w:rPr>
              <w:t xml:space="preserve"> 0.2 Hz </w:t>
            </w:r>
            <w:r>
              <w:rPr>
                <w:bCs/>
                <w:lang w:val="vi"/>
              </w:rPr>
              <w:t xml:space="preserve">đến ≥ </w:t>
            </w:r>
            <w:r>
              <w:rPr>
                <w:spacing w:val="-4"/>
                <w:lang w:val="vi"/>
              </w:rPr>
              <w:t>100 Hz.</w:t>
            </w:r>
          </w:p>
          <w:p w14:paraId="73980CEE">
            <w:pPr>
              <w:spacing w:before="60" w:after="60" w:line="276" w:lineRule="auto"/>
              <w:rPr>
                <w:b/>
                <w:bCs/>
                <w:lang w:val="vi"/>
              </w:rPr>
            </w:pPr>
            <w:r>
              <w:rPr>
                <w:b/>
                <w:bCs/>
                <w:lang w:val="vi"/>
              </w:rPr>
              <w:t>6.3.3. Kích thích điện</w:t>
            </w:r>
          </w:p>
          <w:p w14:paraId="789288F5">
            <w:pPr>
              <w:spacing w:before="60" w:after="60" w:line="276" w:lineRule="auto"/>
              <w:rPr>
                <w:bCs/>
                <w:lang w:val="vi"/>
              </w:rPr>
            </w:pPr>
            <w:r>
              <w:rPr>
                <w:bCs/>
                <w:lang w:val="vi"/>
              </w:rPr>
              <w:t>- Cường độ kích thích: từ 0 đến ≥100 mA</w:t>
            </w:r>
          </w:p>
          <w:p w14:paraId="5BAFDDAE">
            <w:pPr>
              <w:spacing w:before="60" w:after="60" w:line="276" w:lineRule="auto"/>
              <w:rPr>
                <w:bCs/>
                <w:lang w:val="vi"/>
              </w:rPr>
            </w:pPr>
            <w:r>
              <w:rPr>
                <w:bCs/>
                <w:lang w:val="vi"/>
              </w:rPr>
              <w:t>- Thời gian xung kích thích điện: từ ≤ 0.05 ms đến ≥1 ms.</w:t>
            </w:r>
          </w:p>
          <w:p w14:paraId="6FADFBAF">
            <w:pPr>
              <w:spacing w:before="60" w:after="60" w:line="276" w:lineRule="auto"/>
              <w:rPr>
                <w:b/>
                <w:bCs/>
                <w:lang w:val="vi"/>
              </w:rPr>
            </w:pPr>
            <w:r>
              <w:rPr>
                <w:b/>
                <w:bCs/>
                <w:lang w:val="vi"/>
              </w:rPr>
              <w:t>6.3.4. Kích thích thính giác</w:t>
            </w:r>
          </w:p>
          <w:p w14:paraId="2AF96CC3">
            <w:pPr>
              <w:spacing w:before="60" w:after="60" w:line="276" w:lineRule="auto"/>
              <w:rPr>
                <w:bCs/>
                <w:lang w:val="vi"/>
              </w:rPr>
            </w:pPr>
            <w:r>
              <w:rPr>
                <w:bCs/>
                <w:lang w:val="vi"/>
              </w:rPr>
              <w:t>- Chế độ kích thích bao gồm: ≥ 2 chế độ</w:t>
            </w:r>
          </w:p>
          <w:p w14:paraId="34F41000">
            <w:pPr>
              <w:spacing w:before="60" w:after="60" w:line="276" w:lineRule="auto"/>
              <w:rPr>
                <w:bCs/>
                <w:lang w:val="vi"/>
              </w:rPr>
            </w:pPr>
            <w:r>
              <w:rPr>
                <w:bCs/>
                <w:lang w:val="vi"/>
              </w:rPr>
              <w:t>- Pha kích thích: ≥ 3 mức</w:t>
            </w:r>
          </w:p>
          <w:p w14:paraId="3574C2E0">
            <w:pPr>
              <w:spacing w:before="60" w:after="60" w:line="276" w:lineRule="auto"/>
              <w:rPr>
                <w:bCs/>
                <w:lang w:val="vi"/>
              </w:rPr>
            </w:pPr>
            <w:r>
              <w:rPr>
                <w:bCs/>
                <w:lang w:val="vi"/>
              </w:rPr>
              <w:t>- Cường độ kích thích: từ 0 đến ≥ 125 dB</w:t>
            </w:r>
          </w:p>
          <w:p w14:paraId="19ECBA0D">
            <w:pPr>
              <w:spacing w:before="60" w:after="60" w:line="276" w:lineRule="auto"/>
              <w:rPr>
                <w:bCs/>
              </w:rPr>
            </w:pPr>
            <w:r>
              <w:rPr>
                <w:bCs/>
              </w:rPr>
              <w:t>- Thời gian xung kích thích: ≥ 0.05 ms</w:t>
            </w:r>
          </w:p>
          <w:p w14:paraId="41D0CCF7">
            <w:pPr>
              <w:spacing w:before="60" w:after="60" w:line="276" w:lineRule="auto"/>
              <w:rPr>
                <w:bCs/>
              </w:rPr>
            </w:pPr>
            <w:r>
              <w:rPr>
                <w:bCs/>
              </w:rPr>
              <w:t>- Tần số xung: từ ≤ 250 Hz đến ≥ 8000 Hz</w:t>
            </w:r>
          </w:p>
          <w:p w14:paraId="47EF2BA2">
            <w:pPr>
              <w:spacing w:before="60" w:after="60" w:line="276" w:lineRule="auto"/>
              <w:rPr>
                <w:bCs/>
              </w:rPr>
            </w:pPr>
            <w:r>
              <w:rPr>
                <w:bCs/>
              </w:rPr>
              <w:t>- Thời gian duy trì âm thanh: trong khoảng từ: ≤ 10 ms đến ≥1000 ms.</w:t>
            </w:r>
          </w:p>
          <w:p w14:paraId="541F1FD1">
            <w:pPr>
              <w:spacing w:before="60" w:after="60" w:line="276" w:lineRule="auto"/>
              <w:rPr>
                <w:b/>
                <w:bCs/>
              </w:rPr>
            </w:pPr>
            <w:r>
              <w:rPr>
                <w:b/>
                <w:bCs/>
              </w:rPr>
              <w:t>6.3.5. Kích thích thị giác</w:t>
            </w:r>
          </w:p>
          <w:p w14:paraId="50A88233">
            <w:pPr>
              <w:spacing w:before="60" w:after="60" w:line="276" w:lineRule="auto"/>
              <w:rPr>
                <w:bCs/>
              </w:rPr>
            </w:pPr>
            <w:r>
              <w:rPr>
                <w:bCs/>
              </w:rPr>
              <w:t>- Kiểu kích thích: ≥ 2 loại</w:t>
            </w:r>
          </w:p>
          <w:p w14:paraId="6C33048B">
            <w:pPr>
              <w:spacing w:before="60" w:after="60" w:line="276" w:lineRule="auto"/>
              <w:rPr>
                <w:bCs/>
              </w:rPr>
            </w:pPr>
            <w:r>
              <w:rPr>
                <w:bCs/>
              </w:rPr>
              <w:t>- Kiểu màn hình: ≥ 3 loại</w:t>
            </w:r>
          </w:p>
          <w:p w14:paraId="164263E4">
            <w:pPr>
              <w:spacing w:before="60" w:after="60" w:line="276" w:lineRule="auto"/>
              <w:rPr>
                <w:bCs/>
              </w:rPr>
            </w:pPr>
            <w:r>
              <w:rPr>
                <w:bCs/>
              </w:rPr>
              <w:t>- Có đèn nháy.</w:t>
            </w:r>
          </w:p>
          <w:p w14:paraId="4573CBA4">
            <w:pPr>
              <w:spacing w:before="60" w:after="60" w:line="276" w:lineRule="auto"/>
              <w:rPr>
                <w:b/>
                <w:bCs/>
              </w:rPr>
            </w:pPr>
            <w:r>
              <w:rPr>
                <w:b/>
                <w:bCs/>
              </w:rPr>
              <w:t>6.3.6. Máy tính</w:t>
            </w:r>
          </w:p>
          <w:p w14:paraId="18E5ED3F">
            <w:pPr>
              <w:spacing w:before="60" w:after="60" w:line="276" w:lineRule="auto"/>
              <w:rPr>
                <w:bCs/>
              </w:rPr>
            </w:pPr>
            <w:r>
              <w:rPr>
                <w:bCs/>
              </w:rPr>
              <w:t>- Tốc độ vi xử lý: ≥ 4.0 GHz</w:t>
            </w:r>
          </w:p>
          <w:p w14:paraId="5699DAD5">
            <w:pPr>
              <w:spacing w:before="60" w:after="60" w:line="276" w:lineRule="auto"/>
              <w:rPr>
                <w:bCs/>
              </w:rPr>
            </w:pPr>
            <w:r>
              <w:rPr>
                <w:bCs/>
              </w:rPr>
              <w:t>- Bộ nhớ RAM: ≥ 8GB</w:t>
            </w:r>
          </w:p>
          <w:p w14:paraId="570292B0">
            <w:pPr>
              <w:spacing w:before="60" w:after="60" w:line="276" w:lineRule="auto"/>
              <w:rPr>
                <w:bCs/>
              </w:rPr>
            </w:pPr>
            <w:r>
              <w:rPr>
                <w:bCs/>
              </w:rPr>
              <w:t>- Ổ cứng SSD dung lượng: ≥ 500 GB</w:t>
            </w:r>
          </w:p>
          <w:p w14:paraId="70D65E93">
            <w:pPr>
              <w:spacing w:before="60" w:after="60" w:line="276" w:lineRule="auto"/>
              <w:rPr>
                <w:bCs/>
              </w:rPr>
            </w:pPr>
            <w:r>
              <w:rPr>
                <w:bCs/>
              </w:rPr>
              <w:t>- Màn hình màu, kích thước ≥ 19 inches</w:t>
            </w:r>
          </w:p>
          <w:p w14:paraId="6083F1B2">
            <w:pPr>
              <w:spacing w:before="60" w:after="60" w:line="276" w:lineRule="auto"/>
              <w:rPr>
                <w:bCs/>
              </w:rPr>
            </w:pPr>
            <w:r>
              <w:rPr>
                <w:bCs/>
              </w:rPr>
              <w:t>- Có bàn phím, chuột</w:t>
            </w:r>
          </w:p>
          <w:p w14:paraId="54E2B448">
            <w:pPr>
              <w:spacing w:before="60" w:after="60" w:line="276" w:lineRule="auto"/>
              <w:rPr>
                <w:bCs/>
              </w:rPr>
            </w:pPr>
            <w:r>
              <w:rPr>
                <w:bCs/>
              </w:rPr>
              <w:t>- Hệ điều hành cho máy tính có bản quyền</w:t>
            </w:r>
          </w:p>
          <w:p w14:paraId="3CCADE49">
            <w:pPr>
              <w:spacing w:before="60" w:after="60" w:line="276" w:lineRule="auto"/>
              <w:rPr>
                <w:bCs/>
              </w:rPr>
            </w:pPr>
            <w:r>
              <w:rPr>
                <w:bCs/>
              </w:rPr>
              <w:t>- Phần mềm thu nhận và đọc tín hiệu điện cơ</w:t>
            </w:r>
          </w:p>
          <w:p w14:paraId="7CE4EDFA">
            <w:pPr>
              <w:spacing w:before="60" w:after="60" w:line="276" w:lineRule="auto"/>
              <w:rPr>
                <w:b/>
                <w:bCs/>
              </w:rPr>
            </w:pPr>
            <w:r>
              <w:rPr>
                <w:bCs/>
              </w:rPr>
              <w:t>- Có khả năng kết nối HIS hoặc PACS.</w:t>
            </w:r>
          </w:p>
        </w:tc>
      </w:tr>
      <w:tr w14:paraId="667D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4B0142F6">
            <w:pPr>
              <w:spacing w:before="60" w:after="60" w:line="276" w:lineRule="auto"/>
              <w:jc w:val="center"/>
              <w:textAlignment w:val="center"/>
              <w:rPr>
                <w:rFonts w:eastAsia="Aptos Narrow"/>
                <w:b/>
                <w:bCs/>
                <w:lang w:eastAsia="zh-CN" w:bidi="ar"/>
              </w:rPr>
            </w:pPr>
            <w:r>
              <w:rPr>
                <w:rFonts w:eastAsia="Aptos Narrow"/>
                <w:b/>
                <w:bCs/>
                <w:lang w:eastAsia="zh-CN" w:bidi="ar"/>
              </w:rPr>
              <w:t>7</w:t>
            </w:r>
          </w:p>
        </w:tc>
        <w:tc>
          <w:tcPr>
            <w:tcW w:w="813" w:type="pct"/>
            <w:shd w:val="clear" w:color="auto" w:fill="auto"/>
            <w:vAlign w:val="center"/>
          </w:tcPr>
          <w:p w14:paraId="18F8057F">
            <w:pPr>
              <w:spacing w:before="60" w:after="60" w:line="276" w:lineRule="auto"/>
              <w:textAlignment w:val="center"/>
              <w:rPr>
                <w:rFonts w:eastAsia="Aptos Narrow"/>
                <w:b/>
                <w:bCs/>
                <w:lang w:eastAsia="zh-CN" w:bidi="ar"/>
              </w:rPr>
            </w:pPr>
            <w:r>
              <w:rPr>
                <w:rFonts w:eastAsia="Aptos Narrow"/>
                <w:b/>
                <w:bCs/>
                <w:lang w:eastAsia="zh-CN" w:bidi="ar"/>
              </w:rPr>
              <w:t>Máy thở BIPAP</w:t>
            </w:r>
          </w:p>
        </w:tc>
        <w:tc>
          <w:tcPr>
            <w:tcW w:w="505" w:type="pct"/>
            <w:shd w:val="clear" w:color="auto" w:fill="auto"/>
            <w:vAlign w:val="center"/>
          </w:tcPr>
          <w:p w14:paraId="0CDABF52">
            <w:pPr>
              <w:spacing w:before="60" w:after="60" w:line="276" w:lineRule="auto"/>
              <w:jc w:val="center"/>
              <w:textAlignment w:val="center"/>
              <w:rPr>
                <w:rFonts w:eastAsia="Aptos Narrow"/>
                <w:b/>
                <w:lang w:eastAsia="zh-CN" w:bidi="ar"/>
              </w:rPr>
            </w:pPr>
            <w:r>
              <w:rPr>
                <w:rFonts w:eastAsia="Aptos Narrow"/>
                <w:b/>
                <w:lang w:eastAsia="zh-CN" w:bidi="ar"/>
              </w:rPr>
              <w:t>Máy</w:t>
            </w:r>
          </w:p>
        </w:tc>
        <w:tc>
          <w:tcPr>
            <w:tcW w:w="432" w:type="pct"/>
            <w:shd w:val="clear" w:color="auto" w:fill="auto"/>
            <w:vAlign w:val="center"/>
          </w:tcPr>
          <w:p w14:paraId="0AE84B17">
            <w:pPr>
              <w:spacing w:before="60" w:after="60" w:line="276" w:lineRule="auto"/>
              <w:jc w:val="center"/>
              <w:textAlignment w:val="center"/>
              <w:rPr>
                <w:rFonts w:eastAsia="Aptos Narrow"/>
                <w:b/>
                <w:lang w:eastAsia="zh-CN" w:bidi="ar"/>
              </w:rPr>
            </w:pPr>
            <w:r>
              <w:rPr>
                <w:rFonts w:eastAsia="Aptos Narrow"/>
                <w:b/>
                <w:lang w:eastAsia="zh-CN" w:bidi="ar"/>
              </w:rPr>
              <w:t>10</w:t>
            </w:r>
          </w:p>
        </w:tc>
        <w:tc>
          <w:tcPr>
            <w:tcW w:w="2909" w:type="pct"/>
            <w:shd w:val="clear" w:color="auto" w:fill="auto"/>
            <w:vAlign w:val="center"/>
          </w:tcPr>
          <w:p w14:paraId="0BA843A2">
            <w:pPr>
              <w:spacing w:before="60" w:after="60" w:line="276" w:lineRule="auto"/>
              <w:rPr>
                <w:b/>
                <w:bCs/>
              </w:rPr>
            </w:pPr>
            <w:r>
              <w:rPr>
                <w:b/>
                <w:bCs/>
              </w:rPr>
              <w:t>7.1. Yêu cầu chung:</w:t>
            </w:r>
          </w:p>
          <w:p w14:paraId="210D2671">
            <w:pPr>
              <w:spacing w:before="60" w:after="60" w:line="276" w:lineRule="auto"/>
              <w:rPr>
                <w:bCs/>
              </w:rPr>
            </w:pPr>
            <w:r>
              <w:rPr>
                <w:bCs/>
              </w:rPr>
              <w:t>- Chất lượng máy: mới 100%</w:t>
            </w:r>
          </w:p>
          <w:p w14:paraId="5E1BAFAF">
            <w:pPr>
              <w:spacing w:before="60" w:after="60" w:line="276" w:lineRule="auto"/>
              <w:rPr>
                <w:bCs/>
              </w:rPr>
            </w:pPr>
            <w:r>
              <w:rPr>
                <w:bCs/>
              </w:rPr>
              <w:t>- Năm sản xuất: năm 2026 trở về sau</w:t>
            </w:r>
          </w:p>
          <w:p w14:paraId="38DF0207">
            <w:pPr>
              <w:spacing w:before="60" w:after="60" w:line="276" w:lineRule="auto"/>
              <w:rPr>
                <w:bCs/>
              </w:rPr>
            </w:pPr>
            <w:r>
              <w:rPr>
                <w:bCs/>
              </w:rPr>
              <w:t>- Nguồn điện: 220 - 240V, tần số 50/60Hz.</w:t>
            </w:r>
          </w:p>
          <w:p w14:paraId="42CD8965">
            <w:pPr>
              <w:spacing w:before="60" w:after="60" w:line="276" w:lineRule="auto"/>
            </w:pPr>
            <w:r>
              <w:t>- Xuất xứ máy chính: G7 (Mỹ, Anh, Đức, Pháp, Italia, Canada, Nhật) hoặc châu Âu</w:t>
            </w:r>
          </w:p>
          <w:p w14:paraId="71A7BB47">
            <w:pPr>
              <w:spacing w:before="60" w:after="60" w:line="276" w:lineRule="auto"/>
            </w:pPr>
            <w:r>
              <w:t>- Máy chính đạt tối thiểu một trong các chứng nhận/chứng chỉ: FDA (Mỹ) hoặc CE (Châu Âu).</w:t>
            </w:r>
          </w:p>
          <w:p w14:paraId="0899A2E1">
            <w:pPr>
              <w:spacing w:before="60" w:after="60" w:line="276" w:lineRule="auto"/>
              <w:rPr>
                <w:b/>
                <w:bCs/>
              </w:rPr>
            </w:pPr>
            <w:r>
              <w:rPr>
                <w:b/>
                <w:bCs/>
              </w:rPr>
              <w:t>7.2. Cấu hình tối thiểu bao gồm:</w:t>
            </w:r>
          </w:p>
          <w:p w14:paraId="1E81F524">
            <w:pPr>
              <w:spacing w:before="60" w:after="60" w:line="276" w:lineRule="auto"/>
              <w:rPr>
                <w:bCs/>
              </w:rPr>
            </w:pPr>
            <w:r>
              <w:rPr>
                <w:bCs/>
              </w:rPr>
              <w:t>- Máy chính: 01 máy</w:t>
            </w:r>
          </w:p>
          <w:p w14:paraId="7288E758">
            <w:pPr>
              <w:spacing w:before="60" w:after="60" w:line="276" w:lineRule="auto"/>
              <w:rPr>
                <w:bCs/>
              </w:rPr>
            </w:pPr>
            <w:r>
              <w:rPr>
                <w:bCs/>
              </w:rPr>
              <w:t>- Bộ phận làm ẩm: 01 bộ</w:t>
            </w:r>
          </w:p>
          <w:p w14:paraId="101446FA">
            <w:pPr>
              <w:spacing w:before="60" w:after="60" w:line="276" w:lineRule="auto"/>
              <w:rPr>
                <w:bCs/>
              </w:rPr>
            </w:pPr>
            <w:r>
              <w:rPr>
                <w:bCs/>
              </w:rPr>
              <w:t>- Mặt nạ thở hoặc mặt nạ mũi: 01 cái</w:t>
            </w:r>
          </w:p>
          <w:p w14:paraId="1EAAFF00">
            <w:pPr>
              <w:spacing w:before="60" w:after="60" w:line="276" w:lineRule="auto"/>
              <w:rPr>
                <w:bCs/>
              </w:rPr>
            </w:pPr>
            <w:r>
              <w:rPr>
                <w:bCs/>
              </w:rPr>
              <w:t>- Dây ống thở: 01 cái</w:t>
            </w:r>
          </w:p>
          <w:p w14:paraId="510C66B8">
            <w:pPr>
              <w:spacing w:before="60" w:after="60" w:line="276" w:lineRule="auto"/>
              <w:rPr>
                <w:bCs/>
              </w:rPr>
            </w:pPr>
            <w:r>
              <w:rPr>
                <w:bCs/>
              </w:rPr>
              <w:t>- Bộ dây nguồn: 01 bộ</w:t>
            </w:r>
          </w:p>
          <w:p w14:paraId="15C1B949">
            <w:pPr>
              <w:spacing w:before="60" w:after="60" w:line="276" w:lineRule="auto"/>
              <w:rPr>
                <w:bCs/>
              </w:rPr>
            </w:pPr>
            <w:r>
              <w:rPr>
                <w:bCs/>
              </w:rPr>
              <w:t>- Túi đựng máy: 01 cái</w:t>
            </w:r>
          </w:p>
          <w:p w14:paraId="2D4421DE">
            <w:pPr>
              <w:spacing w:before="60" w:after="60" w:line="276" w:lineRule="auto"/>
              <w:rPr>
                <w:bCs/>
              </w:rPr>
            </w:pPr>
            <w:r>
              <w:rPr>
                <w:bCs/>
              </w:rPr>
              <w:t xml:space="preserve">- </w:t>
            </w:r>
            <w:r>
              <w:rPr>
                <w:bCs/>
                <w:lang w:val="de-DE"/>
              </w:rPr>
              <w:t>Có khả năng kết nối mạng thông qua module kết nối ngoài</w:t>
            </w:r>
          </w:p>
          <w:p w14:paraId="3D659EE3">
            <w:pPr>
              <w:spacing w:before="60" w:after="60" w:line="276" w:lineRule="auto"/>
              <w:rPr>
                <w:bCs/>
              </w:rPr>
            </w:pPr>
            <w:r>
              <w:rPr>
                <w:bCs/>
              </w:rPr>
              <w:t xml:space="preserve">- Thẻ nhớ: 01 cái </w:t>
            </w:r>
          </w:p>
          <w:p w14:paraId="3C37AD41">
            <w:pPr>
              <w:spacing w:before="60" w:after="60" w:line="276" w:lineRule="auto"/>
              <w:rPr>
                <w:bCs/>
              </w:rPr>
            </w:pPr>
            <w:r>
              <w:rPr>
                <w:bCs/>
              </w:rPr>
              <w:t>- Tài khoản đọc và phân tích kết quả hoặc phần mềm theo dõi và quản lý điều trị: 01 bộ</w:t>
            </w:r>
          </w:p>
          <w:p w14:paraId="50AFC367">
            <w:pPr>
              <w:spacing w:before="60" w:after="60" w:line="276" w:lineRule="auto"/>
              <w:rPr>
                <w:bCs/>
              </w:rPr>
            </w:pPr>
            <w:r>
              <w:rPr>
                <w:bCs/>
              </w:rPr>
              <w:t>- Tài liệu hướng dẫn sử dụng tiếng Anh và tiếng Việt: 01 bộ</w:t>
            </w:r>
          </w:p>
          <w:p w14:paraId="6CE6B167">
            <w:pPr>
              <w:spacing w:before="60" w:after="60" w:line="276" w:lineRule="auto"/>
              <w:rPr>
                <w:b/>
                <w:bCs/>
              </w:rPr>
            </w:pPr>
            <w:r>
              <w:rPr>
                <w:b/>
                <w:bCs/>
              </w:rPr>
              <w:t>7.3. Yêu cầu kỹ thuật tối thiểu:</w:t>
            </w:r>
          </w:p>
          <w:p w14:paraId="1EBC2B8C">
            <w:pPr>
              <w:spacing w:before="60" w:after="60" w:line="276" w:lineRule="auto"/>
              <w:textAlignment w:val="center"/>
              <w:rPr>
                <w:rFonts w:eastAsia="Aptos Narrow"/>
                <w:bCs/>
                <w:lang w:eastAsia="zh-CN" w:bidi="ar"/>
              </w:rPr>
            </w:pPr>
            <w:r>
              <w:rPr>
                <w:rFonts w:eastAsia="Aptos Narrow"/>
                <w:bCs/>
                <w:lang w:eastAsia="zh-CN" w:bidi="ar"/>
              </w:rPr>
              <w:t>- Màn hình cảm ứng.</w:t>
            </w:r>
          </w:p>
          <w:p w14:paraId="6001BA08">
            <w:pPr>
              <w:spacing w:before="60" w:after="60" w:line="276" w:lineRule="auto"/>
              <w:textAlignment w:val="center"/>
              <w:rPr>
                <w:rFonts w:eastAsia="Aptos Narrow"/>
                <w:bCs/>
                <w:lang w:eastAsia="zh-CN" w:bidi="ar"/>
              </w:rPr>
            </w:pPr>
            <w:r>
              <w:rPr>
                <w:rFonts w:eastAsia="Aptos Narrow"/>
                <w:bCs/>
                <w:lang w:eastAsia="zh-CN" w:bidi="ar"/>
              </w:rPr>
              <w:t>- Độ ồn: ≤ 30 dB.</w:t>
            </w:r>
          </w:p>
          <w:p w14:paraId="721512B1">
            <w:pPr>
              <w:spacing w:before="60" w:after="60" w:line="276" w:lineRule="auto"/>
              <w:textAlignment w:val="center"/>
              <w:rPr>
                <w:rFonts w:eastAsia="Aptos Narrow"/>
                <w:bCs/>
                <w:lang w:eastAsia="zh-CN" w:bidi="ar"/>
              </w:rPr>
            </w:pPr>
            <w:r>
              <w:rPr>
                <w:rFonts w:eastAsia="Aptos Narrow"/>
                <w:bCs/>
                <w:lang w:eastAsia="zh-CN" w:bidi="ar"/>
              </w:rPr>
              <w:t>- Chế độ thở CPAP: Dải đo áp lực tối thiểu trong khoảng 4-20 cmH</w:t>
            </w:r>
            <w:r>
              <w:rPr>
                <w:rFonts w:eastAsia="Aptos Narrow"/>
                <w:bCs/>
                <w:vertAlign w:val="subscript"/>
                <w:lang w:eastAsia="zh-CN" w:bidi="ar"/>
              </w:rPr>
              <w:t>2</w:t>
            </w:r>
            <w:r>
              <w:rPr>
                <w:rFonts w:eastAsia="Aptos Narrow"/>
                <w:bCs/>
                <w:lang w:eastAsia="zh-CN" w:bidi="ar"/>
              </w:rPr>
              <w:t>O.</w:t>
            </w:r>
          </w:p>
          <w:p w14:paraId="76776434">
            <w:pPr>
              <w:spacing w:before="60" w:after="60" w:line="276" w:lineRule="auto"/>
              <w:textAlignment w:val="center"/>
              <w:rPr>
                <w:rFonts w:eastAsia="Aptos Narrow"/>
                <w:bCs/>
                <w:lang w:eastAsia="zh-CN" w:bidi="ar"/>
              </w:rPr>
            </w:pPr>
            <w:r>
              <w:rPr>
                <w:rFonts w:eastAsia="Aptos Narrow"/>
                <w:bCs/>
                <w:lang w:eastAsia="zh-CN" w:bidi="ar"/>
              </w:rPr>
              <w:t>- Chế độ thở BiPAP: Dải đo áp lực tối thiểu trong khoảng 4 - 25 cmH</w:t>
            </w:r>
            <w:r>
              <w:rPr>
                <w:rFonts w:eastAsia="Aptos Narrow"/>
                <w:bCs/>
                <w:vertAlign w:val="subscript"/>
                <w:lang w:eastAsia="zh-CN" w:bidi="ar"/>
              </w:rPr>
              <w:t>2</w:t>
            </w:r>
            <w:r>
              <w:rPr>
                <w:rFonts w:eastAsia="Aptos Narrow"/>
                <w:bCs/>
                <w:lang w:eastAsia="zh-CN" w:bidi="ar"/>
              </w:rPr>
              <w:t>O.</w:t>
            </w:r>
          </w:p>
          <w:p w14:paraId="699ED24F">
            <w:pPr>
              <w:spacing w:before="60" w:after="60" w:line="276" w:lineRule="auto"/>
              <w:textAlignment w:val="center"/>
              <w:rPr>
                <w:rFonts w:eastAsia="Aptos Narrow"/>
                <w:bCs/>
                <w:lang w:eastAsia="zh-CN" w:bidi="ar"/>
              </w:rPr>
            </w:pPr>
            <w:r>
              <w:rPr>
                <w:rFonts w:eastAsia="Aptos Narrow"/>
                <w:bCs/>
                <w:lang w:eastAsia="zh-CN" w:bidi="ar"/>
              </w:rPr>
              <w:t>- Phạm vi áp suất: tối thiểu trong khoảng 700 hPa- 1060 hPa.</w:t>
            </w:r>
          </w:p>
          <w:p w14:paraId="255EF274">
            <w:pPr>
              <w:spacing w:before="60" w:after="60" w:line="276" w:lineRule="auto"/>
              <w:textAlignment w:val="center"/>
              <w:rPr>
                <w:rFonts w:eastAsia="Aptos Narrow"/>
                <w:bCs/>
                <w:lang w:eastAsia="zh-CN" w:bidi="ar"/>
              </w:rPr>
            </w:pPr>
            <w:r>
              <w:rPr>
                <w:rFonts w:eastAsia="Aptos Narrow"/>
                <w:bCs/>
                <w:lang w:eastAsia="zh-CN" w:bidi="ar"/>
              </w:rPr>
              <w:t>- Có ít nhất 3 chế độ điều trị : CPAP, S (</w:t>
            </w:r>
            <w:r>
              <w:t>Chế độ liên tục)</w:t>
            </w:r>
            <w:r>
              <w:rPr>
                <w:rFonts w:eastAsia="Aptos Narrow"/>
                <w:bCs/>
                <w:lang w:eastAsia="zh-CN" w:bidi="ar"/>
              </w:rPr>
              <w:t xml:space="preserve">,  S/T </w:t>
            </w:r>
            <w:r>
              <w:t>(Chế độ liên tục có thời gian).</w:t>
            </w:r>
          </w:p>
          <w:p w14:paraId="56701B32">
            <w:pPr>
              <w:spacing w:before="60" w:after="60" w:line="276" w:lineRule="auto"/>
              <w:rPr>
                <w:b/>
                <w:bCs/>
              </w:rPr>
            </w:pPr>
            <w:r>
              <w:rPr>
                <w:rFonts w:eastAsia="Aptos Narrow"/>
                <w:bCs/>
                <w:lang w:eastAsia="zh-CN" w:bidi="ar"/>
              </w:rPr>
              <w:t>- Tần số thở dự phòng: tối thiểu trong khoảng 0 đến 25 BPM.</w:t>
            </w:r>
          </w:p>
        </w:tc>
      </w:tr>
    </w:tbl>
    <w:p w14:paraId="407FA6AA">
      <w:pPr>
        <w:widowControl w:val="0"/>
        <w:rPr>
          <w:i/>
          <w:iCs/>
          <w:sz w:val="28"/>
          <w:szCs w:val="28"/>
        </w:rPr>
        <w:sectPr>
          <w:footnotePr>
            <w:numStart w:val="2"/>
          </w:footnotePr>
          <w:type w:val="continuous"/>
          <w:pgSz w:w="11900" w:h="16840"/>
          <w:pgMar w:top="1440" w:right="1440" w:bottom="1440" w:left="1440" w:header="0" w:footer="6" w:gutter="0"/>
          <w:cols w:space="720" w:num="1"/>
          <w:docGrid w:linePitch="326" w:charSpace="0"/>
        </w:sectPr>
      </w:pPr>
    </w:p>
    <w:p w14:paraId="67364231">
      <w:pPr>
        <w:widowControl w:val="0"/>
        <w:rPr>
          <w:b/>
          <w:bCs/>
          <w:sz w:val="28"/>
          <w:szCs w:val="28"/>
          <w:shd w:val="clear" w:color="auto" w:fill="FFFFFF"/>
          <w:lang w:eastAsia="vi-VN"/>
        </w:rPr>
      </w:pPr>
    </w:p>
    <w:p w14:paraId="2FB9F508">
      <w:pPr>
        <w:widowControl w:val="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0DD79111">
      <w:pPr>
        <w:widowControl w:val="0"/>
        <w:jc w:val="center"/>
        <w:rPr>
          <w:b/>
          <w:bCs/>
          <w:sz w:val="26"/>
          <w:szCs w:val="26"/>
        </w:rPr>
      </w:pPr>
      <w:r>
        <w:rPr>
          <w:b/>
          <w:bCs/>
          <w:sz w:val="26"/>
          <w:szCs w:val="26"/>
        </w:rPr>
        <w:t>Gói thầu :</w:t>
      </w:r>
      <w:r>
        <w:rPr>
          <w:b/>
          <w:spacing w:val="-4"/>
          <w:sz w:val="28"/>
          <w:szCs w:val="28"/>
          <w:shd w:val="clear" w:color="auto" w:fill="FFFFFF"/>
        </w:rPr>
        <w:t xml:space="preserve"> </w:t>
      </w:r>
      <w:r>
        <w:rPr>
          <w:b/>
          <w:bCs/>
          <w:sz w:val="26"/>
          <w:szCs w:val="26"/>
        </w:rPr>
        <w:t>Mua sắm thiết bị y tế năm 2026-2027</w:t>
      </w:r>
    </w:p>
    <w:p w14:paraId="779FB234">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5C1A53FD">
      <w:pPr>
        <w:widowControl w:val="0"/>
        <w:rPr>
          <w:bCs/>
          <w:sz w:val="28"/>
          <w:szCs w:val="28"/>
          <w:shd w:val="clear" w:color="auto" w:fill="FFFFFF"/>
          <w:lang w:val="vi-VN" w:eastAsia="vi-VN"/>
        </w:rPr>
      </w:pPr>
      <w:bookmarkStart w:id="0" w:name="bookmark8"/>
      <w:bookmarkStart w:id="1" w:name="bookmark9"/>
    </w:p>
    <w:p w14:paraId="4C0F1493">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03A13985">
      <w:pPr>
        <w:widowControl w:val="0"/>
        <w:rPr>
          <w:bCs/>
          <w:sz w:val="28"/>
          <w:szCs w:val="28"/>
          <w:shd w:val="clear" w:color="auto" w:fill="FFFFFF"/>
          <w:lang w:val="vi-VN" w:eastAsia="vi-VN"/>
        </w:rPr>
      </w:pPr>
    </w:p>
    <w:p w14:paraId="6C82C6CE">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
          <w:iCs/>
          <w:sz w:val="28"/>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770A9C01">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 xml:space="preserve">1. Báo giá cho các </w:t>
      </w:r>
      <w:r>
        <w:rPr>
          <w:sz w:val="28"/>
          <w:szCs w:val="28"/>
          <w:shd w:val="clear" w:color="auto" w:fill="FFFFFF"/>
          <w:lang w:eastAsia="vi-VN"/>
        </w:rPr>
        <w:t>thiết bị y tế và dịch vụ liên quan :</w:t>
      </w:r>
    </w:p>
    <w:tbl>
      <w:tblPr>
        <w:tblStyle w:val="3"/>
        <w:tblW w:w="5773" w:type="pct"/>
        <w:jc w:val="center"/>
        <w:tblLayout w:type="autofit"/>
        <w:tblCellMar>
          <w:top w:w="0" w:type="dxa"/>
          <w:left w:w="0" w:type="dxa"/>
          <w:bottom w:w="0" w:type="dxa"/>
          <w:right w:w="0" w:type="dxa"/>
        </w:tblCellMar>
      </w:tblPr>
      <w:tblGrid>
        <w:gridCol w:w="580"/>
        <w:gridCol w:w="977"/>
        <w:gridCol w:w="714"/>
        <w:gridCol w:w="877"/>
        <w:gridCol w:w="714"/>
        <w:gridCol w:w="772"/>
        <w:gridCol w:w="480"/>
        <w:gridCol w:w="710"/>
        <w:gridCol w:w="845"/>
        <w:gridCol w:w="603"/>
        <w:gridCol w:w="603"/>
        <w:gridCol w:w="864"/>
        <w:gridCol w:w="866"/>
        <w:gridCol w:w="831"/>
      </w:tblGrid>
      <w:tr w14:paraId="693B24B8">
        <w:tblPrEx>
          <w:tblCellMar>
            <w:top w:w="0" w:type="dxa"/>
            <w:left w:w="0" w:type="dxa"/>
            <w:bottom w:w="0" w:type="dxa"/>
            <w:right w:w="0" w:type="dxa"/>
          </w:tblCellMar>
        </w:tblPrEx>
        <w:trPr>
          <w:trHeight w:val="1820" w:hRule="atLeast"/>
          <w:jc w:val="center"/>
        </w:trPr>
        <w:tc>
          <w:tcPr>
            <w:tcW w:w="278" w:type="pct"/>
            <w:tcBorders>
              <w:top w:val="single" w:color="auto" w:sz="4" w:space="0"/>
              <w:left w:val="single" w:color="auto" w:sz="4" w:space="0"/>
              <w:bottom w:val="nil"/>
              <w:right w:val="nil"/>
            </w:tcBorders>
            <w:shd w:val="clear" w:color="auto" w:fill="FFFFFF"/>
            <w:vAlign w:val="center"/>
          </w:tcPr>
          <w:p w14:paraId="4FC7EF25">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468" w:type="pct"/>
            <w:tcBorders>
              <w:top w:val="single" w:color="auto" w:sz="4" w:space="0"/>
              <w:left w:val="single" w:color="auto" w:sz="4" w:space="0"/>
              <w:bottom w:val="nil"/>
              <w:right w:val="single" w:color="auto" w:sz="4" w:space="0"/>
            </w:tcBorders>
            <w:shd w:val="clear" w:color="auto" w:fill="FFFFFF"/>
            <w:vAlign w:val="center"/>
          </w:tcPr>
          <w:p w14:paraId="5BDFD100">
            <w:pPr>
              <w:widowControl w:val="0"/>
              <w:jc w:val="center"/>
              <w:rPr>
                <w:b/>
                <w:bCs/>
                <w:sz w:val="26"/>
                <w:szCs w:val="26"/>
                <w:shd w:val="clear" w:color="auto" w:fill="FFFFFF"/>
                <w:lang w:val="vi-VN" w:eastAsia="vi-VN"/>
              </w:rPr>
            </w:pPr>
            <w:r>
              <w:rPr>
                <w:b/>
                <w:sz w:val="26"/>
                <w:szCs w:val="26"/>
                <w:lang w:val="vi-VN" w:eastAsia="vi-VN"/>
              </w:rPr>
              <w:t>STT theo yêu cầu báo giá</w:t>
            </w:r>
          </w:p>
        </w:tc>
        <w:tc>
          <w:tcPr>
            <w:tcW w:w="342" w:type="pct"/>
            <w:tcBorders>
              <w:top w:val="single" w:color="auto" w:sz="4" w:space="0"/>
              <w:left w:val="single" w:color="auto" w:sz="4" w:space="0"/>
              <w:bottom w:val="nil"/>
              <w:right w:val="nil"/>
            </w:tcBorders>
            <w:shd w:val="clear" w:color="auto" w:fill="FFFFFF"/>
            <w:vAlign w:val="center"/>
          </w:tcPr>
          <w:p w14:paraId="2026E879">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Danh mục </w:t>
            </w:r>
            <w:r>
              <w:rPr>
                <w:b/>
                <w:bCs/>
                <w:sz w:val="26"/>
                <w:szCs w:val="26"/>
                <w:shd w:val="clear" w:color="auto" w:fill="FFFFFF"/>
                <w:lang w:eastAsia="vi-VN"/>
              </w:rPr>
              <w:t>hàng hóa</w:t>
            </w:r>
          </w:p>
        </w:tc>
        <w:tc>
          <w:tcPr>
            <w:tcW w:w="420" w:type="pct"/>
            <w:tcBorders>
              <w:top w:val="single" w:color="auto" w:sz="4" w:space="0"/>
              <w:left w:val="single" w:color="auto" w:sz="4" w:space="0"/>
              <w:bottom w:val="nil"/>
              <w:right w:val="nil"/>
            </w:tcBorders>
            <w:shd w:val="clear" w:color="auto" w:fill="FFFFFF"/>
            <w:vAlign w:val="center"/>
          </w:tcPr>
          <w:p w14:paraId="304C407F">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42" w:type="pct"/>
            <w:tcBorders>
              <w:top w:val="single" w:color="auto" w:sz="4" w:space="0"/>
              <w:left w:val="single" w:color="auto" w:sz="4" w:space="0"/>
              <w:bottom w:val="nil"/>
              <w:right w:val="single" w:color="auto" w:sz="4" w:space="0"/>
            </w:tcBorders>
            <w:shd w:val="clear" w:color="auto" w:fill="FFFFFF"/>
            <w:vAlign w:val="center"/>
          </w:tcPr>
          <w:p w14:paraId="7DB0354F">
            <w:pPr>
              <w:widowControl w:val="0"/>
              <w:jc w:val="center"/>
              <w:rPr>
                <w:b/>
                <w:bCs/>
                <w:sz w:val="26"/>
                <w:szCs w:val="26"/>
                <w:shd w:val="clear" w:color="auto" w:fill="FFFFFF"/>
                <w:lang w:eastAsia="vi-VN"/>
              </w:rPr>
            </w:pPr>
          </w:p>
          <w:p w14:paraId="647471C7">
            <w:pPr>
              <w:widowControl w:val="0"/>
              <w:jc w:val="center"/>
              <w:rPr>
                <w:b/>
                <w:bCs/>
                <w:sz w:val="26"/>
                <w:szCs w:val="26"/>
                <w:shd w:val="clear" w:color="auto" w:fill="FFFFFF"/>
                <w:lang w:eastAsia="vi-VN"/>
              </w:rPr>
            </w:pPr>
          </w:p>
          <w:p w14:paraId="3D2E91AF">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70" w:type="pct"/>
            <w:tcBorders>
              <w:top w:val="single" w:color="auto" w:sz="4" w:space="0"/>
              <w:left w:val="single" w:color="auto" w:sz="4" w:space="0"/>
              <w:bottom w:val="nil"/>
              <w:right w:val="single" w:color="auto" w:sz="4" w:space="0"/>
            </w:tcBorders>
            <w:shd w:val="clear" w:color="auto" w:fill="FFFFFF"/>
            <w:vAlign w:val="center"/>
          </w:tcPr>
          <w:p w14:paraId="26EB9AF6">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30" w:type="pct"/>
            <w:tcBorders>
              <w:top w:val="single" w:color="auto" w:sz="4" w:space="0"/>
              <w:left w:val="single" w:color="auto" w:sz="4" w:space="0"/>
              <w:bottom w:val="nil"/>
              <w:right w:val="nil"/>
            </w:tcBorders>
            <w:shd w:val="clear" w:color="auto" w:fill="FFFFFF"/>
            <w:vAlign w:val="center"/>
          </w:tcPr>
          <w:p w14:paraId="6E09C7E5">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p>
        </w:tc>
        <w:tc>
          <w:tcPr>
            <w:tcW w:w="340" w:type="pct"/>
            <w:tcBorders>
              <w:top w:val="single" w:color="auto" w:sz="4" w:space="0"/>
              <w:left w:val="single" w:color="auto" w:sz="4" w:space="0"/>
              <w:bottom w:val="nil"/>
              <w:right w:val="nil"/>
            </w:tcBorders>
            <w:shd w:val="clear" w:color="auto" w:fill="FFFFFF"/>
            <w:vAlign w:val="center"/>
          </w:tcPr>
          <w:p w14:paraId="67B50590">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05" w:type="pct"/>
            <w:tcBorders>
              <w:top w:val="single" w:color="auto" w:sz="4" w:space="0"/>
              <w:left w:val="single" w:color="auto" w:sz="4" w:space="0"/>
              <w:bottom w:val="nil"/>
              <w:right w:val="single" w:color="auto" w:sz="4" w:space="0"/>
            </w:tcBorders>
            <w:shd w:val="clear" w:color="auto" w:fill="FFFFFF"/>
            <w:vAlign w:val="center"/>
          </w:tcPr>
          <w:p w14:paraId="2D6D3550">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289" w:type="pct"/>
            <w:tcBorders>
              <w:top w:val="single" w:color="auto" w:sz="4" w:space="0"/>
              <w:left w:val="single" w:color="auto" w:sz="4" w:space="0"/>
              <w:bottom w:val="nil"/>
              <w:right w:val="single" w:color="auto" w:sz="4" w:space="0"/>
            </w:tcBorders>
            <w:shd w:val="clear" w:color="auto" w:fill="FFFFFF"/>
            <w:vAlign w:val="center"/>
          </w:tcPr>
          <w:p w14:paraId="58E406D6">
            <w:pPr>
              <w:widowControl w:val="0"/>
              <w:jc w:val="center"/>
              <w:rPr>
                <w:b/>
                <w:bCs/>
                <w:sz w:val="26"/>
                <w:szCs w:val="26"/>
                <w:shd w:val="clear" w:color="auto" w:fill="FFFFFF"/>
                <w:lang w:eastAsia="vi-VN"/>
              </w:rPr>
            </w:pPr>
            <w:r>
              <w:rPr>
                <w:b/>
                <w:bCs/>
                <w:sz w:val="26"/>
                <w:szCs w:val="26"/>
                <w:shd w:val="clear" w:color="auto" w:fill="FFFFFF"/>
                <w:lang w:eastAsia="vi-VN"/>
              </w:rPr>
              <w:t>Quy cách</w:t>
            </w:r>
          </w:p>
        </w:tc>
        <w:tc>
          <w:tcPr>
            <w:tcW w:w="289" w:type="pct"/>
            <w:tcBorders>
              <w:top w:val="single" w:color="auto" w:sz="4" w:space="0"/>
              <w:left w:val="single" w:color="auto" w:sz="4" w:space="0"/>
              <w:bottom w:val="nil"/>
              <w:right w:val="nil"/>
            </w:tcBorders>
            <w:shd w:val="clear" w:color="auto" w:fill="FFFFFF"/>
            <w:vAlign w:val="center"/>
          </w:tcPr>
          <w:p w14:paraId="730D1F23">
            <w:pPr>
              <w:widowControl w:val="0"/>
              <w:jc w:val="center"/>
              <w:rPr>
                <w:b/>
                <w:bCs/>
                <w:sz w:val="26"/>
                <w:szCs w:val="26"/>
                <w:shd w:val="clear" w:color="auto" w:fill="FFFFFF"/>
                <w:lang w:val="vi-VN" w:eastAsia="vi-VN"/>
              </w:rPr>
            </w:pPr>
            <w:r>
              <w:rPr>
                <w:b/>
                <w:bCs/>
                <w:sz w:val="26"/>
                <w:szCs w:val="26"/>
                <w:shd w:val="clear" w:color="auto" w:fill="FFFFFF"/>
                <w:lang w:eastAsia="vi-VN"/>
              </w:rPr>
              <w:t>Đơn vị tính</w:t>
            </w:r>
          </w:p>
        </w:tc>
        <w:tc>
          <w:tcPr>
            <w:tcW w:w="414" w:type="pct"/>
            <w:tcBorders>
              <w:top w:val="single" w:color="auto" w:sz="4" w:space="0"/>
              <w:left w:val="single" w:color="auto" w:sz="4" w:space="0"/>
              <w:bottom w:val="nil"/>
              <w:right w:val="nil"/>
            </w:tcBorders>
            <w:shd w:val="clear" w:color="auto" w:fill="FFFFFF"/>
            <w:vAlign w:val="center"/>
          </w:tcPr>
          <w:p w14:paraId="630E902F">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vertAlign w:val="superscript"/>
                <w:lang w:val="vi-VN" w:eastAsia="vi-VN"/>
              </w:rPr>
              <w:t xml:space="preserve"> </w:t>
            </w:r>
            <w:r>
              <w:rPr>
                <w:b/>
                <w:bCs/>
                <w:sz w:val="26"/>
                <w:szCs w:val="26"/>
                <w:shd w:val="clear" w:color="auto" w:fill="FFFFFF"/>
                <w:lang w:val="vi-VN" w:eastAsia="vi-VN"/>
              </w:rPr>
              <w:t>(VND)</w:t>
            </w:r>
          </w:p>
        </w:tc>
        <w:tc>
          <w:tcPr>
            <w:tcW w:w="415" w:type="pct"/>
            <w:tcBorders>
              <w:top w:val="single" w:color="auto" w:sz="4" w:space="0"/>
              <w:left w:val="single" w:color="auto" w:sz="4" w:space="0"/>
              <w:bottom w:val="nil"/>
              <w:right w:val="single" w:color="auto" w:sz="4" w:space="0"/>
            </w:tcBorders>
            <w:shd w:val="clear" w:color="auto" w:fill="FFFFFF"/>
            <w:vAlign w:val="center"/>
          </w:tcPr>
          <w:p w14:paraId="2EE2B064">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5FFBA531">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c>
          <w:tcPr>
            <w:tcW w:w="398" w:type="pct"/>
            <w:tcBorders>
              <w:top w:val="single" w:color="auto" w:sz="4" w:space="0"/>
              <w:left w:val="single" w:color="auto" w:sz="4" w:space="0"/>
              <w:bottom w:val="nil"/>
              <w:right w:val="single" w:color="auto" w:sz="4" w:space="0"/>
            </w:tcBorders>
            <w:shd w:val="clear" w:color="auto" w:fill="FFFFFF"/>
          </w:tcPr>
          <w:p w14:paraId="7FEAE8A9">
            <w:pPr>
              <w:widowControl w:val="0"/>
              <w:jc w:val="center"/>
              <w:rPr>
                <w:b/>
                <w:bCs/>
                <w:sz w:val="26"/>
                <w:szCs w:val="26"/>
                <w:shd w:val="clear" w:color="auto" w:fill="FFFFFF"/>
                <w:lang w:eastAsia="vi-VN"/>
              </w:rPr>
            </w:pPr>
          </w:p>
          <w:p w14:paraId="1AC2E81B">
            <w:pPr>
              <w:widowControl w:val="0"/>
              <w:jc w:val="center"/>
              <w:rPr>
                <w:b/>
                <w:bCs/>
                <w:sz w:val="26"/>
                <w:szCs w:val="26"/>
                <w:shd w:val="clear" w:color="auto" w:fill="FFFFFF"/>
                <w:lang w:eastAsia="vi-VN"/>
              </w:rPr>
            </w:pPr>
          </w:p>
          <w:p w14:paraId="310FA4E7">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2806BC4D">
            <w:pPr>
              <w:widowControl w:val="0"/>
              <w:jc w:val="center"/>
              <w:rPr>
                <w:b/>
                <w:bCs/>
                <w:sz w:val="26"/>
                <w:szCs w:val="26"/>
                <w:shd w:val="clear" w:color="auto" w:fill="FFFFFF"/>
                <w:lang w:eastAsia="vi-VN"/>
              </w:rPr>
            </w:pPr>
            <w:r>
              <w:rPr>
                <w:b/>
                <w:bCs/>
                <w:sz w:val="26"/>
                <w:szCs w:val="26"/>
                <w:shd w:val="clear" w:color="auto" w:fill="FFFFFF"/>
                <w:lang w:eastAsia="vi-VN"/>
              </w:rPr>
              <w:t>(%)</w:t>
            </w:r>
          </w:p>
        </w:tc>
      </w:tr>
      <w:tr w14:paraId="0E1CFB61">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309EF10F">
            <w:pPr>
              <w:widowControl w:val="0"/>
              <w:rPr>
                <w:bCs/>
                <w:sz w:val="26"/>
                <w:szCs w:val="26"/>
                <w:shd w:val="clear" w:color="auto" w:fill="FFFFFF"/>
                <w:lang w:val="vi-VN" w:eastAsia="vi-VN"/>
              </w:rPr>
            </w:pPr>
            <w:r>
              <w:rPr>
                <w:bCs/>
                <w:sz w:val="26"/>
                <w:szCs w:val="26"/>
                <w:shd w:val="clear" w:color="auto" w:fill="FFFFFF"/>
                <w:lang w:val="vi-VN" w:eastAsia="vi-VN"/>
              </w:rPr>
              <w:t>1</w:t>
            </w:r>
          </w:p>
        </w:tc>
        <w:tc>
          <w:tcPr>
            <w:tcW w:w="468" w:type="pct"/>
            <w:tcBorders>
              <w:top w:val="single" w:color="auto" w:sz="4" w:space="0"/>
              <w:left w:val="single" w:color="auto" w:sz="4" w:space="0"/>
              <w:bottom w:val="nil"/>
              <w:right w:val="single" w:color="auto" w:sz="4" w:space="0"/>
            </w:tcBorders>
            <w:shd w:val="clear" w:color="auto" w:fill="FFFFFF"/>
          </w:tcPr>
          <w:p w14:paraId="21554134">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384708C8">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20" w:type="pct"/>
            <w:tcBorders>
              <w:top w:val="single" w:color="auto" w:sz="4" w:space="0"/>
              <w:left w:val="single" w:color="auto" w:sz="4" w:space="0"/>
              <w:bottom w:val="nil"/>
              <w:right w:val="nil"/>
            </w:tcBorders>
            <w:shd w:val="clear" w:color="auto" w:fill="FFFFFF"/>
          </w:tcPr>
          <w:p w14:paraId="304FFA6C">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0B43075D">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3F5D3F22">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422A8033">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2D0428DA">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175DF3B3">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1E5F1E48">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26EA8879">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6AFA52A6">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143E198C">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74AFBAF2">
            <w:pPr>
              <w:widowControl w:val="0"/>
              <w:rPr>
                <w:bCs/>
                <w:sz w:val="28"/>
                <w:szCs w:val="28"/>
                <w:shd w:val="clear" w:color="auto" w:fill="FFFFFF"/>
                <w:lang w:val="vi-VN" w:eastAsia="vi-VN"/>
              </w:rPr>
            </w:pPr>
          </w:p>
        </w:tc>
      </w:tr>
      <w:tr w14:paraId="3B6EF78C">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3A65CF7B">
            <w:pPr>
              <w:widowControl w:val="0"/>
              <w:rPr>
                <w:bCs/>
                <w:sz w:val="26"/>
                <w:szCs w:val="26"/>
                <w:shd w:val="clear" w:color="auto" w:fill="FFFFFF"/>
                <w:lang w:val="vi-VN" w:eastAsia="vi-VN"/>
              </w:rPr>
            </w:pPr>
            <w:r>
              <w:rPr>
                <w:bCs/>
                <w:sz w:val="26"/>
                <w:szCs w:val="26"/>
                <w:shd w:val="clear" w:color="auto" w:fill="FFFFFF"/>
                <w:lang w:val="vi-VN" w:eastAsia="vi-VN"/>
              </w:rPr>
              <w:t>2</w:t>
            </w:r>
          </w:p>
        </w:tc>
        <w:tc>
          <w:tcPr>
            <w:tcW w:w="468" w:type="pct"/>
            <w:tcBorders>
              <w:top w:val="single" w:color="auto" w:sz="4" w:space="0"/>
              <w:left w:val="single" w:color="auto" w:sz="4" w:space="0"/>
              <w:bottom w:val="nil"/>
              <w:right w:val="single" w:color="auto" w:sz="4" w:space="0"/>
            </w:tcBorders>
            <w:shd w:val="clear" w:color="auto" w:fill="FFFFFF"/>
          </w:tcPr>
          <w:p w14:paraId="708C1416">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6E067FE8">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20" w:type="pct"/>
            <w:tcBorders>
              <w:top w:val="single" w:color="auto" w:sz="4" w:space="0"/>
              <w:left w:val="single" w:color="auto" w:sz="4" w:space="0"/>
              <w:bottom w:val="nil"/>
              <w:right w:val="nil"/>
            </w:tcBorders>
            <w:shd w:val="clear" w:color="auto" w:fill="FFFFFF"/>
          </w:tcPr>
          <w:p w14:paraId="706B5D71">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6D2D6A78">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57F84A65">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5FC577E8">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7EC422AD">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6F37472D">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475FBC45">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41B83C2D">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4DA75F25">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5D50D69F">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5DF23DC1">
            <w:pPr>
              <w:widowControl w:val="0"/>
              <w:rPr>
                <w:bCs/>
                <w:sz w:val="28"/>
                <w:szCs w:val="28"/>
                <w:shd w:val="clear" w:color="auto" w:fill="FFFFFF"/>
                <w:lang w:val="vi-VN" w:eastAsia="vi-VN"/>
              </w:rPr>
            </w:pPr>
          </w:p>
        </w:tc>
      </w:tr>
      <w:tr w14:paraId="27F2E7C7">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single" w:color="auto" w:sz="4" w:space="0"/>
              <w:right w:val="nil"/>
            </w:tcBorders>
            <w:shd w:val="clear" w:color="auto" w:fill="FFFFFF"/>
            <w:vAlign w:val="center"/>
          </w:tcPr>
          <w:p w14:paraId="039EC2A7">
            <w:pPr>
              <w:widowControl w:val="0"/>
              <w:rPr>
                <w:bCs/>
                <w:sz w:val="26"/>
                <w:szCs w:val="26"/>
                <w:shd w:val="clear" w:color="auto" w:fill="FFFFFF"/>
                <w:lang w:val="vi-VN" w:eastAsia="vi-VN"/>
              </w:rPr>
            </w:pPr>
            <w:r>
              <w:rPr>
                <w:bCs/>
                <w:sz w:val="26"/>
                <w:szCs w:val="26"/>
                <w:shd w:val="clear" w:color="auto" w:fill="FFFFFF"/>
                <w:lang w:val="vi-VN" w:eastAsia="vi-VN"/>
              </w:rPr>
              <w:t>n</w:t>
            </w:r>
          </w:p>
        </w:tc>
        <w:tc>
          <w:tcPr>
            <w:tcW w:w="468" w:type="pct"/>
            <w:tcBorders>
              <w:top w:val="single" w:color="auto" w:sz="4" w:space="0"/>
              <w:left w:val="single" w:color="auto" w:sz="4" w:space="0"/>
              <w:bottom w:val="single" w:color="auto" w:sz="4" w:space="0"/>
              <w:right w:val="single" w:color="auto" w:sz="4" w:space="0"/>
            </w:tcBorders>
            <w:shd w:val="clear" w:color="auto" w:fill="FFFFFF"/>
          </w:tcPr>
          <w:p w14:paraId="124174E0">
            <w:pPr>
              <w:widowControl w:val="0"/>
              <w:rPr>
                <w:bCs/>
                <w:sz w:val="26"/>
                <w:szCs w:val="26"/>
                <w:shd w:val="clear" w:color="auto" w:fill="FFFFFF"/>
                <w:lang w:eastAsia="vi-VN"/>
              </w:rPr>
            </w:pPr>
          </w:p>
        </w:tc>
        <w:tc>
          <w:tcPr>
            <w:tcW w:w="342" w:type="pct"/>
            <w:tcBorders>
              <w:top w:val="single" w:color="auto" w:sz="4" w:space="0"/>
              <w:left w:val="single" w:color="auto" w:sz="4" w:space="0"/>
              <w:bottom w:val="single" w:color="auto" w:sz="4" w:space="0"/>
              <w:right w:val="nil"/>
            </w:tcBorders>
            <w:shd w:val="clear" w:color="auto" w:fill="FFFFFF"/>
          </w:tcPr>
          <w:p w14:paraId="64868CE1">
            <w:pPr>
              <w:widowControl w:val="0"/>
              <w:rPr>
                <w:bCs/>
                <w:sz w:val="26"/>
                <w:szCs w:val="26"/>
                <w:shd w:val="clear" w:color="auto" w:fill="FFFFFF"/>
                <w:lang w:eastAsia="vi-VN"/>
              </w:rPr>
            </w:pPr>
            <w:r>
              <w:rPr>
                <w:bCs/>
                <w:sz w:val="26"/>
                <w:szCs w:val="26"/>
                <w:shd w:val="clear" w:color="auto" w:fill="FFFFFF"/>
                <w:lang w:eastAsia="vi-VN"/>
              </w:rPr>
              <w:t>…</w:t>
            </w:r>
          </w:p>
        </w:tc>
        <w:tc>
          <w:tcPr>
            <w:tcW w:w="420" w:type="pct"/>
            <w:tcBorders>
              <w:top w:val="single" w:color="auto" w:sz="4" w:space="0"/>
              <w:left w:val="single" w:color="auto" w:sz="4" w:space="0"/>
              <w:bottom w:val="single" w:color="auto" w:sz="4" w:space="0"/>
              <w:right w:val="nil"/>
            </w:tcBorders>
            <w:shd w:val="clear" w:color="auto" w:fill="FFFFFF"/>
          </w:tcPr>
          <w:p w14:paraId="07A7D6C9">
            <w:pPr>
              <w:widowControl w:val="0"/>
              <w:rPr>
                <w:bCs/>
                <w:sz w:val="28"/>
                <w:szCs w:val="28"/>
                <w:shd w:val="clear" w:color="auto" w:fill="FFFFFF"/>
                <w:lang w:val="vi-VN" w:eastAsia="vi-VN"/>
              </w:rPr>
            </w:pPr>
          </w:p>
        </w:tc>
        <w:tc>
          <w:tcPr>
            <w:tcW w:w="342" w:type="pct"/>
            <w:tcBorders>
              <w:top w:val="single" w:color="auto" w:sz="4" w:space="0"/>
              <w:left w:val="single" w:color="auto" w:sz="4" w:space="0"/>
              <w:bottom w:val="single" w:color="auto" w:sz="4" w:space="0"/>
              <w:right w:val="single" w:color="auto" w:sz="4" w:space="0"/>
            </w:tcBorders>
            <w:shd w:val="clear" w:color="auto" w:fill="FFFFFF"/>
          </w:tcPr>
          <w:p w14:paraId="0949F4C8">
            <w:pPr>
              <w:widowControl w:val="0"/>
              <w:rPr>
                <w:bCs/>
                <w:sz w:val="28"/>
                <w:szCs w:val="28"/>
                <w:shd w:val="clear" w:color="auto" w:fill="FFFFFF"/>
                <w:lang w:val="vi-VN" w:eastAsia="vi-VN"/>
              </w:rPr>
            </w:pPr>
          </w:p>
        </w:tc>
        <w:tc>
          <w:tcPr>
            <w:tcW w:w="370" w:type="pct"/>
            <w:tcBorders>
              <w:top w:val="single" w:color="auto" w:sz="4" w:space="0"/>
              <w:left w:val="single" w:color="auto" w:sz="4" w:space="0"/>
              <w:bottom w:val="single" w:color="auto" w:sz="4" w:space="0"/>
              <w:right w:val="single" w:color="auto" w:sz="4" w:space="0"/>
            </w:tcBorders>
            <w:shd w:val="clear" w:color="auto" w:fill="FFFFFF"/>
          </w:tcPr>
          <w:p w14:paraId="2BE25247">
            <w:pPr>
              <w:widowControl w:val="0"/>
              <w:rPr>
                <w:bCs/>
                <w:sz w:val="28"/>
                <w:szCs w:val="28"/>
                <w:shd w:val="clear" w:color="auto" w:fill="FFFFFF"/>
                <w:lang w:val="vi-VN" w:eastAsia="vi-VN"/>
              </w:rPr>
            </w:pPr>
          </w:p>
        </w:tc>
        <w:tc>
          <w:tcPr>
            <w:tcW w:w="230" w:type="pct"/>
            <w:tcBorders>
              <w:top w:val="single" w:color="auto" w:sz="4" w:space="0"/>
              <w:left w:val="single" w:color="auto" w:sz="4" w:space="0"/>
              <w:bottom w:val="single" w:color="auto" w:sz="4" w:space="0"/>
              <w:right w:val="nil"/>
            </w:tcBorders>
            <w:shd w:val="clear" w:color="auto" w:fill="FFFFFF"/>
          </w:tcPr>
          <w:p w14:paraId="178B4977">
            <w:pPr>
              <w:widowControl w:val="0"/>
              <w:rPr>
                <w:bCs/>
                <w:sz w:val="28"/>
                <w:szCs w:val="28"/>
                <w:shd w:val="clear" w:color="auto" w:fill="FFFFFF"/>
                <w:lang w:val="vi-VN" w:eastAsia="vi-VN"/>
              </w:rPr>
            </w:pPr>
          </w:p>
        </w:tc>
        <w:tc>
          <w:tcPr>
            <w:tcW w:w="340" w:type="pct"/>
            <w:tcBorders>
              <w:top w:val="single" w:color="auto" w:sz="4" w:space="0"/>
              <w:left w:val="single" w:color="auto" w:sz="4" w:space="0"/>
              <w:bottom w:val="single" w:color="auto" w:sz="4" w:space="0"/>
              <w:right w:val="nil"/>
            </w:tcBorders>
            <w:shd w:val="clear" w:color="auto" w:fill="FFFFFF"/>
          </w:tcPr>
          <w:p w14:paraId="10589CDE">
            <w:pPr>
              <w:widowControl w:val="0"/>
              <w:rPr>
                <w:bCs/>
                <w:sz w:val="28"/>
                <w:szCs w:val="28"/>
                <w:shd w:val="clear" w:color="auto" w:fill="FFFFFF"/>
                <w:lang w:val="vi-VN" w:eastAsia="vi-VN"/>
              </w:rPr>
            </w:pPr>
          </w:p>
        </w:tc>
        <w:tc>
          <w:tcPr>
            <w:tcW w:w="405" w:type="pct"/>
            <w:tcBorders>
              <w:top w:val="single" w:color="auto" w:sz="4" w:space="0"/>
              <w:left w:val="single" w:color="auto" w:sz="4" w:space="0"/>
              <w:bottom w:val="single" w:color="auto" w:sz="4" w:space="0"/>
              <w:right w:val="single" w:color="auto" w:sz="4" w:space="0"/>
            </w:tcBorders>
            <w:shd w:val="clear" w:color="auto" w:fill="FFFFFF"/>
          </w:tcPr>
          <w:p w14:paraId="156F2D5F">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single" w:color="auto" w:sz="4" w:space="0"/>
            </w:tcBorders>
            <w:shd w:val="clear" w:color="auto" w:fill="FFFFFF"/>
          </w:tcPr>
          <w:p w14:paraId="715816A0">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nil"/>
            </w:tcBorders>
            <w:shd w:val="clear" w:color="auto" w:fill="FFFFFF"/>
          </w:tcPr>
          <w:p w14:paraId="21AC60EB">
            <w:pPr>
              <w:widowControl w:val="0"/>
              <w:rPr>
                <w:bCs/>
                <w:sz w:val="28"/>
                <w:szCs w:val="28"/>
                <w:shd w:val="clear" w:color="auto" w:fill="FFFFFF"/>
                <w:lang w:val="vi-VN" w:eastAsia="vi-VN"/>
              </w:rPr>
            </w:pPr>
          </w:p>
        </w:tc>
        <w:tc>
          <w:tcPr>
            <w:tcW w:w="414" w:type="pct"/>
            <w:tcBorders>
              <w:top w:val="single" w:color="auto" w:sz="4" w:space="0"/>
              <w:left w:val="single" w:color="auto" w:sz="4" w:space="0"/>
              <w:bottom w:val="single" w:color="auto" w:sz="4" w:space="0"/>
              <w:right w:val="nil"/>
            </w:tcBorders>
            <w:shd w:val="clear" w:color="auto" w:fill="FFFFFF"/>
          </w:tcPr>
          <w:p w14:paraId="549F95C5">
            <w:pPr>
              <w:widowControl w:val="0"/>
              <w:rPr>
                <w:bCs/>
                <w:sz w:val="28"/>
                <w:szCs w:val="28"/>
                <w:shd w:val="clear" w:color="auto" w:fill="FFFFFF"/>
                <w:lang w:val="vi-VN" w:eastAsia="vi-VN"/>
              </w:rPr>
            </w:pPr>
          </w:p>
        </w:tc>
        <w:tc>
          <w:tcPr>
            <w:tcW w:w="415" w:type="pct"/>
            <w:tcBorders>
              <w:top w:val="single" w:color="auto" w:sz="4" w:space="0"/>
              <w:left w:val="single" w:color="auto" w:sz="4" w:space="0"/>
              <w:bottom w:val="single" w:color="auto" w:sz="4" w:space="0"/>
              <w:right w:val="single" w:color="auto" w:sz="4" w:space="0"/>
            </w:tcBorders>
            <w:shd w:val="clear" w:color="auto" w:fill="FFFFFF"/>
          </w:tcPr>
          <w:p w14:paraId="4EFFB985">
            <w:pPr>
              <w:widowControl w:val="0"/>
              <w:rPr>
                <w:bCs/>
                <w:sz w:val="28"/>
                <w:szCs w:val="28"/>
                <w:shd w:val="clear" w:color="auto" w:fill="FFFFFF"/>
                <w:lang w:val="vi-VN" w:eastAsia="vi-VN"/>
              </w:rPr>
            </w:pPr>
          </w:p>
        </w:tc>
        <w:tc>
          <w:tcPr>
            <w:tcW w:w="398" w:type="pct"/>
            <w:tcBorders>
              <w:top w:val="single" w:color="auto" w:sz="4" w:space="0"/>
              <w:left w:val="single" w:color="auto" w:sz="4" w:space="0"/>
              <w:bottom w:val="single" w:color="auto" w:sz="4" w:space="0"/>
              <w:right w:val="single" w:color="auto" w:sz="4" w:space="0"/>
            </w:tcBorders>
            <w:shd w:val="clear" w:color="auto" w:fill="FFFFFF"/>
          </w:tcPr>
          <w:p w14:paraId="2E473C50">
            <w:pPr>
              <w:widowControl w:val="0"/>
              <w:rPr>
                <w:bCs/>
                <w:sz w:val="28"/>
                <w:szCs w:val="28"/>
                <w:shd w:val="clear" w:color="auto" w:fill="FFFFFF"/>
                <w:lang w:val="vi-VN" w:eastAsia="vi-VN"/>
              </w:rPr>
            </w:pPr>
          </w:p>
        </w:tc>
      </w:tr>
    </w:tbl>
    <w:p w14:paraId="254F3E44">
      <w:pPr>
        <w:widowControl w:val="0"/>
        <w:spacing w:before="120" w:line="276" w:lineRule="auto"/>
        <w:ind w:firstLine="720"/>
        <w:jc w:val="both"/>
        <w:rPr>
          <w:bCs/>
          <w:i/>
          <w:iCs/>
          <w:sz w:val="28"/>
          <w:szCs w:val="28"/>
          <w:shd w:val="clear" w:color="auto" w:fill="FFFFFF"/>
          <w:lang w:eastAsia="vi-VN"/>
        </w:rPr>
      </w:pPr>
      <w:r>
        <w:rPr>
          <w:bCs/>
          <w:i/>
          <w:iCs/>
          <w:sz w:val="28"/>
          <w:szCs w:val="28"/>
          <w:shd w:val="clear" w:color="auto" w:fill="FFFFFF"/>
          <w:lang w:eastAsia="vi-VN"/>
        </w:rPr>
        <w:t>Hãng sản xuất, nhà cung cấp: Gửi kèm theo các tài liệu chứng minh về tính năng, thông số kỹ thuật, hợp đồng tương tự hoặc các tài liệu liên quan của thiết bị y tế (nếu có)</w:t>
      </w:r>
    </w:p>
    <w:p w14:paraId="06C8F50D">
      <w:pPr>
        <w:widowControl w:val="0"/>
        <w:spacing w:line="264" w:lineRule="auto"/>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45D5084B">
      <w:pPr>
        <w:widowControl w:val="0"/>
        <w:spacing w:line="264" w:lineRule="auto"/>
        <w:ind w:firstLine="720"/>
        <w:jc w:val="both"/>
        <w:rPr>
          <w:rFonts w:eastAsia="Calibri"/>
          <w:sz w:val="28"/>
          <w:szCs w:val="28"/>
        </w:rPr>
      </w:pPr>
      <w:r>
        <w:rPr>
          <w:rFonts w:eastAsia="Calibri"/>
          <w:sz w:val="28"/>
          <w:szCs w:val="28"/>
        </w:rPr>
        <w:t>3. Hàng hóa mới 100%, bàn giao tại đơn vị sử dụng. Bảo hành theo tiêu chuẩn nhà sản xuất …. Tháng (nếu có).</w:t>
      </w:r>
    </w:p>
    <w:p w14:paraId="7D48E3C6">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4. Báo giá này có hiệu lực trong vòng: 90 ngày, kể từ ngày 02/11/2026.</w:t>
      </w:r>
    </w:p>
    <w:p w14:paraId="4571A484">
      <w:pPr>
        <w:widowControl w:val="0"/>
        <w:spacing w:line="276" w:lineRule="auto"/>
        <w:ind w:firstLine="720"/>
        <w:jc w:val="both"/>
        <w:rPr>
          <w:bCs/>
          <w:i/>
          <w:iCs/>
          <w:sz w:val="28"/>
          <w:szCs w:val="28"/>
          <w:shd w:val="clear" w:color="auto" w:fill="FFFFFF"/>
          <w:lang w:eastAsia="vi-VN"/>
        </w:rPr>
      </w:pPr>
      <w:r>
        <w:rPr>
          <w:bCs/>
          <w:sz w:val="28"/>
          <w:szCs w:val="28"/>
          <w:shd w:val="clear" w:color="auto" w:fill="FFFFFF"/>
          <w:lang w:eastAsia="vi-VN"/>
        </w:rPr>
        <w:t>5. Chúng tôi cam kết:</w:t>
      </w:r>
    </w:p>
    <w:p w14:paraId="3D6E4FB9">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4DB35B81">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0BBB631A">
      <w:pPr>
        <w:widowControl w:val="0"/>
        <w:spacing w:line="276" w:lineRule="auto"/>
        <w:ind w:firstLine="720"/>
        <w:jc w:val="both"/>
        <w:rPr>
          <w:bCs/>
          <w:sz w:val="28"/>
          <w:szCs w:val="28"/>
          <w:shd w:val="clear" w:color="auto" w:fill="FFFFFF"/>
          <w:lang w:eastAsia="vi-VN"/>
        </w:rPr>
      </w:pPr>
    </w:p>
    <w:p w14:paraId="46907847">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217E47A7">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09907C06">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0" w:csb1="00000000"/>
  </w:font>
  <w:font w:name="Aptos Narrow">
    <w:altName w:val="Arial"/>
    <w:panose1 w:val="00000000000000000000"/>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hideSpellingErrors/>
  <w:documentProtection w:enforcement="0"/>
  <w:defaultTabStop w:val="720"/>
  <w:drawingGridHorizontalSpacing w:val="110"/>
  <w:displayHorizontalDrawingGridEvery w:val="2"/>
  <w:displayVerticalDrawingGridEvery w:val="2"/>
  <w:characterSpacingControl w:val="doNotCompress"/>
  <w:footnotePr>
    <w:numStart w:val="2"/>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9462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semiHidden/>
    <w:unhideWhenUsed/>
    <w:uiPriority w:val="99"/>
    <w:rPr>
      <w:rFonts w:ascii="Segoe UI" w:hAnsi="Segoe UI" w:cs="Segoe UI" w:eastAsiaTheme="minorHAnsi"/>
      <w:sz w:val="18"/>
      <w:szCs w:val="18"/>
    </w:rPr>
  </w:style>
  <w:style w:type="character" w:styleId="5">
    <w:name w:val="annotation reference"/>
    <w:basedOn w:val="2"/>
    <w:unhideWhenUsed/>
    <w:uiPriority w:val="0"/>
    <w:rPr>
      <w:sz w:val="16"/>
      <w:szCs w:val="16"/>
    </w:rPr>
  </w:style>
  <w:style w:type="paragraph" w:styleId="6">
    <w:name w:val="annotation text"/>
    <w:basedOn w:val="1"/>
    <w:link w:val="18"/>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19"/>
    <w:unhideWhenUsed/>
    <w:uiPriority w:val="0"/>
    <w:rPr>
      <w:b/>
      <w:bCs/>
    </w:rPr>
  </w:style>
  <w:style w:type="paragraph" w:styleId="8">
    <w:name w:val="footer"/>
    <w:basedOn w:val="1"/>
    <w:link w:val="17"/>
    <w:unhideWhenUsed/>
    <w:uiPriority w:val="99"/>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6"/>
    <w:unhideWhenUsed/>
    <w:qFormat/>
    <w:uiPriority w:val="99"/>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uiPriority w:val="99"/>
    <w:rPr>
      <w:color w:val="0563C1" w:themeColor="hyperlink"/>
      <w:u w:val="single"/>
      <w14:textFill>
        <w14:solidFill>
          <w14:schemeClr w14:val="hlink"/>
        </w14:solidFill>
      </w14:textFill>
    </w:rPr>
  </w:style>
  <w:style w:type="paragraph" w:styleId="11">
    <w:name w:val="Normal (Web)"/>
    <w:basedOn w:val="1"/>
    <w:unhideWhenUsed/>
    <w:uiPriority w:val="0"/>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Colorful List Accent 1"/>
    <w:basedOn w:val="3"/>
    <w:uiPriority w:val="34"/>
    <w:pPr>
      <w:spacing w:after="0" w:line="240" w:lineRule="auto"/>
    </w:pPr>
    <w:rPr>
      <w:color w:val="000000"/>
    </w:rPr>
    <w:tblPr>
      <w:tblCellMar>
        <w:top w:w="0" w:type="dxa"/>
        <w:left w:w="108" w:type="dxa"/>
        <w:bottom w:w="0" w:type="dxa"/>
        <w:right w:w="108" w:type="dxa"/>
      </w:tblCellMar>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5">
    <w:name w:val="List Paragraph"/>
    <w:basedOn w:val="1"/>
    <w:link w:val="26"/>
    <w:qFormat/>
    <w:uiPriority w:val="1"/>
    <w:pPr>
      <w:spacing w:after="160" w:line="259" w:lineRule="auto"/>
      <w:ind w:left="720"/>
      <w:contextualSpacing/>
    </w:pPr>
    <w:rPr>
      <w:rFonts w:asciiTheme="minorHAnsi" w:hAnsiTheme="minorHAnsi" w:eastAsiaTheme="minorHAnsi" w:cstheme="minorBidi"/>
      <w:sz w:val="22"/>
      <w:szCs w:val="22"/>
    </w:rPr>
  </w:style>
  <w:style w:type="character" w:customStyle="1" w:styleId="16">
    <w:name w:val="Header Char"/>
    <w:basedOn w:val="2"/>
    <w:link w:val="9"/>
    <w:qFormat/>
    <w:uiPriority w:val="99"/>
  </w:style>
  <w:style w:type="character" w:customStyle="1" w:styleId="17">
    <w:name w:val="Footer Char"/>
    <w:basedOn w:val="2"/>
    <w:link w:val="8"/>
    <w:uiPriority w:val="99"/>
  </w:style>
  <w:style w:type="character" w:customStyle="1" w:styleId="18">
    <w:name w:val="Comment Text Char"/>
    <w:basedOn w:val="2"/>
    <w:link w:val="6"/>
    <w:uiPriority w:val="0"/>
    <w:rPr>
      <w:sz w:val="20"/>
      <w:szCs w:val="20"/>
    </w:rPr>
  </w:style>
  <w:style w:type="character" w:customStyle="1" w:styleId="19">
    <w:name w:val="Comment Subject Char"/>
    <w:basedOn w:val="18"/>
    <w:link w:val="7"/>
    <w:uiPriority w:val="0"/>
    <w:rPr>
      <w:b/>
      <w:bCs/>
      <w:sz w:val="20"/>
      <w:szCs w:val="20"/>
    </w:rPr>
  </w:style>
  <w:style w:type="character" w:customStyle="1" w:styleId="20">
    <w:name w:val="Balloon Text Char"/>
    <w:basedOn w:val="2"/>
    <w:link w:val="4"/>
    <w:semiHidden/>
    <w:uiPriority w:val="99"/>
    <w:rPr>
      <w:rFonts w:ascii="Segoe UI" w:hAnsi="Segoe UI" w:cs="Segoe UI"/>
      <w:sz w:val="18"/>
      <w:szCs w:val="18"/>
    </w:rPr>
  </w:style>
  <w:style w:type="paragraph" w:customStyle="1" w:styleId="21">
    <w:name w:val="Char Char Char Char"/>
    <w:basedOn w:val="1"/>
    <w:semiHidden/>
    <w:uiPriority w:val="0"/>
    <w:pPr>
      <w:spacing w:after="160" w:line="240" w:lineRule="exact"/>
    </w:pPr>
    <w:rPr>
      <w:rFonts w:ascii="Arial" w:hAnsi="Arial"/>
      <w:sz w:val="22"/>
      <w:szCs w:val="22"/>
    </w:rPr>
  </w:style>
  <w:style w:type="paragraph" w:customStyle="1" w:styleId="22">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3">
    <w:name w:val="fontstyle01"/>
    <w:uiPriority w:val="0"/>
    <w:rPr>
      <w:rFonts w:hint="default" w:ascii="Times New Roman" w:hAnsi="Times New Roman" w:cs="Times New Roman"/>
      <w:color w:val="000000"/>
      <w:sz w:val="26"/>
      <w:szCs w:val="26"/>
    </w:rPr>
  </w:style>
  <w:style w:type="character" w:customStyle="1" w:styleId="24">
    <w:name w:val="fontstyle21"/>
    <w:uiPriority w:val="0"/>
    <w:rPr>
      <w:rFonts w:hint="default" w:ascii="Arial" w:hAnsi="Arial" w:cs="Arial"/>
      <w:color w:val="727073"/>
      <w:sz w:val="18"/>
      <w:szCs w:val="18"/>
    </w:rPr>
  </w:style>
  <w:style w:type="table" w:customStyle="1" w:styleId="25">
    <w:name w:val="Table Grid1"/>
    <w:basedOn w:val="3"/>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List Paragraph Char"/>
    <w:link w:val="15"/>
    <w:qFormat/>
    <w:locked/>
    <w:uiPriority w:val="34"/>
  </w:style>
  <w:style w:type="character" w:customStyle="1" w:styleId="27">
    <w:name w:val="Colorful List - Accent 1 Char"/>
    <w:uiPriority w:val="34"/>
  </w:style>
  <w:style w:type="paragraph" w:styleId="28">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9">
    <w:name w:val="font71"/>
    <w:uiPriority w:val="0"/>
    <w:rPr>
      <w:rFonts w:hint="default" w:ascii="Times New Roman" w:hAnsi="Times New Roman" w:cs="Times New Roman"/>
      <w:color w:val="FF0000"/>
      <w:sz w:val="28"/>
      <w:szCs w:val="28"/>
      <w:u w:val="none"/>
    </w:rPr>
  </w:style>
  <w:style w:type="character" w:customStyle="1" w:styleId="30">
    <w:name w:val="font81"/>
    <w:uiPriority w:val="0"/>
    <w:rPr>
      <w:rFonts w:ascii="Calibri" w:hAnsi="Calibri" w:cs="Calibri"/>
      <w:color w:val="0000CC"/>
      <w:sz w:val="28"/>
      <w:szCs w:val="28"/>
      <w:u w:val="none"/>
    </w:rPr>
  </w:style>
  <w:style w:type="paragraph" w:customStyle="1" w:styleId="31">
    <w:name w:val="Table Paragraph"/>
    <w:basedOn w:val="1"/>
    <w:qFormat/>
    <w:uiPriority w:val="1"/>
    <w:pPr>
      <w:widowControl w:val="0"/>
      <w:autoSpaceDE w:val="0"/>
      <w:autoSpaceDN w:val="0"/>
    </w:pPr>
    <w:rPr>
      <w:sz w:val="22"/>
      <w:szCs w:val="22"/>
      <w:lang w:val="v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1D553-9850-4CBA-A249-4889AD9BF6E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3653</Words>
  <Characters>12086</Characters>
  <Lines>113</Lines>
  <Paragraphs>31</Paragraphs>
  <TotalTime>15</TotalTime>
  <ScaleCrop>false</ScaleCrop>
  <LinksUpToDate>false</LinksUpToDate>
  <CharactersWithSpaces>15477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2026-09-18T04:10:00Z</dcterms:created>
  <dc:creator>Admin</dc:creator>
  <cp:lastModifiedBy>Truong Hoang Hiep</cp:lastModifiedBy>
  <cp:lastPrinted>2024-03-19T03:16:00Z</cp:lastPrinted>
  <dcterms:modified xsi:type="dcterms:W3CDTF">2026-10-23T02:38:42Z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1033-12.1.0.29162</vt:lpwstr>
  </property>
  <property fmtid="{D5CDD505-2E9C-101B-9397-08002B2CF9AE}" pid="4" name="ICV">
    <vt:lpwstr>CDE32DE015D349F3BD4CBE6A1FB0366C_12</vt:lpwstr>
  </property>
</Properties>
</file>