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A5D86">
      <w:pPr>
        <w:spacing w:line="276" w:lineRule="auto"/>
        <w:jc w:val="center"/>
        <w:rPr>
          <w:b/>
          <w:bCs/>
          <w:sz w:val="26"/>
          <w:szCs w:val="26"/>
        </w:rPr>
      </w:pPr>
      <w:bookmarkStart w:id="2" w:name="_GoBack"/>
      <w:bookmarkEnd w:id="2"/>
      <w:r>
        <w:rPr>
          <w:b/>
          <w:bCs/>
          <w:sz w:val="26"/>
          <w:szCs w:val="26"/>
        </w:rPr>
        <w:t xml:space="preserve">Phụ lục: Danh mục, số lượng, </w:t>
      </w:r>
      <w:r>
        <w:rPr>
          <w:b/>
          <w:sz w:val="26"/>
          <w:szCs w:val="26"/>
        </w:rPr>
        <w:t>yêu cầu về tính năng, yêu cầu kỹ thuật</w:t>
      </w:r>
    </w:p>
    <w:p w14:paraId="67D85626">
      <w:pPr>
        <w:spacing w:line="276" w:lineRule="auto"/>
        <w:jc w:val="center"/>
        <w:rPr>
          <w:sz w:val="26"/>
          <w:szCs w:val="26"/>
        </w:rPr>
      </w:pPr>
      <w:r>
        <w:rPr>
          <w:bCs/>
          <w:sz w:val="26"/>
          <w:szCs w:val="26"/>
        </w:rPr>
        <w:t xml:space="preserve"> Gói thầu: </w:t>
      </w:r>
      <w:r>
        <w:rPr>
          <w:sz w:val="26"/>
          <w:szCs w:val="26"/>
        </w:rPr>
        <w:t>Mua sắm vật tư dùng cho hệ thống ECMO và máy thở cao tần năm 2026</w:t>
      </w:r>
    </w:p>
    <w:p w14:paraId="0EAD6318">
      <w:pPr>
        <w:spacing w:line="276" w:lineRule="auto"/>
        <w:jc w:val="center"/>
        <w:rPr>
          <w:i/>
          <w:iCs/>
          <w:sz w:val="26"/>
          <w:szCs w:val="26"/>
          <w:lang w:val="fr-FR"/>
        </w:rPr>
      </w:pPr>
      <w:r>
        <w:rPr>
          <w:i/>
          <w:iCs/>
          <w:sz w:val="26"/>
          <w:szCs w:val="26"/>
          <w:lang w:val="fr-FR"/>
        </w:rPr>
        <w:t xml:space="preserve"> (Kèm theo Yêu</w:t>
      </w:r>
      <w:r>
        <w:rPr>
          <w:i/>
          <w:iCs/>
          <w:sz w:val="26"/>
          <w:szCs w:val="26"/>
          <w:lang w:val="vi-VN"/>
        </w:rPr>
        <w:t xml:space="preserve"> cầu báo giá</w:t>
      </w:r>
      <w:r>
        <w:rPr>
          <w:i/>
          <w:iCs/>
          <w:sz w:val="26"/>
          <w:szCs w:val="26"/>
          <w:lang w:val="fr-FR"/>
        </w:rPr>
        <w:t xml:space="preserve"> số: 10417/QĐ-BVĐKBN2 ngày 29/10/2026 của Giám đốc Bệnh viện đa khoa Bắc Ninh số 2)</w:t>
      </w:r>
    </w:p>
    <w:tbl>
      <w:tblPr>
        <w:tblStyle w:val="13"/>
        <w:tblW w:w="980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565"/>
        <w:gridCol w:w="5671"/>
        <w:gridCol w:w="993"/>
        <w:gridCol w:w="863"/>
      </w:tblGrid>
      <w:tr w14:paraId="40A3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07006EF">
            <w:pPr>
              <w:spacing w:before="60" w:line="276" w:lineRule="auto"/>
              <w:jc w:val="center"/>
              <w:rPr>
                <w:i/>
                <w:iCs/>
                <w:lang w:val="nl-NL"/>
              </w:rPr>
            </w:pPr>
            <w:r>
              <w:rPr>
                <w:b/>
                <w:bCs/>
                <w:sz w:val="26"/>
                <w:szCs w:val="26"/>
              </w:rPr>
              <w:t>STT</w:t>
            </w:r>
          </w:p>
        </w:tc>
        <w:tc>
          <w:tcPr>
            <w:tcW w:w="1565" w:type="dxa"/>
            <w:vAlign w:val="center"/>
          </w:tcPr>
          <w:p w14:paraId="2668DFDF">
            <w:pPr>
              <w:spacing w:before="60" w:line="276" w:lineRule="auto"/>
              <w:jc w:val="center"/>
              <w:rPr>
                <w:i/>
                <w:iCs/>
                <w:lang w:val="nl-NL"/>
              </w:rPr>
            </w:pPr>
            <w:r>
              <w:rPr>
                <w:b/>
                <w:bCs/>
                <w:sz w:val="26"/>
                <w:szCs w:val="26"/>
                <w:lang w:eastAsia="zh-CN" w:bidi="ar"/>
              </w:rPr>
              <w:t>Danh mục hàng hóa</w:t>
            </w:r>
          </w:p>
        </w:tc>
        <w:tc>
          <w:tcPr>
            <w:tcW w:w="5671" w:type="dxa"/>
            <w:vAlign w:val="center"/>
          </w:tcPr>
          <w:p w14:paraId="0970E46B">
            <w:pPr>
              <w:spacing w:before="60" w:line="276" w:lineRule="auto"/>
              <w:jc w:val="center"/>
              <w:rPr>
                <w:i/>
                <w:iCs/>
                <w:lang w:val="nl-NL"/>
              </w:rPr>
            </w:pPr>
            <w:r>
              <w:rPr>
                <w:b/>
                <w:bCs/>
                <w:sz w:val="26"/>
                <w:szCs w:val="26"/>
                <w:lang w:val="nl-NL" w:eastAsia="zh-CN" w:bidi="ar"/>
              </w:rPr>
              <w:t>Yêu cầu về tính năng, yêu cầu kỹ thuật</w:t>
            </w:r>
          </w:p>
        </w:tc>
        <w:tc>
          <w:tcPr>
            <w:tcW w:w="993" w:type="dxa"/>
            <w:vAlign w:val="center"/>
          </w:tcPr>
          <w:p w14:paraId="503050EB">
            <w:pPr>
              <w:spacing w:before="60" w:line="276" w:lineRule="auto"/>
              <w:jc w:val="center"/>
              <w:rPr>
                <w:i/>
                <w:iCs/>
                <w:lang w:val="nl-NL"/>
              </w:rPr>
            </w:pPr>
            <w:r>
              <w:rPr>
                <w:b/>
                <w:bCs/>
                <w:sz w:val="26"/>
                <w:szCs w:val="26"/>
                <w:lang w:eastAsia="zh-CN" w:bidi="ar"/>
              </w:rPr>
              <w:t>Đơn vị tính</w:t>
            </w:r>
          </w:p>
        </w:tc>
        <w:tc>
          <w:tcPr>
            <w:tcW w:w="863" w:type="dxa"/>
            <w:vAlign w:val="center"/>
          </w:tcPr>
          <w:p w14:paraId="624DD706">
            <w:pPr>
              <w:spacing w:before="60" w:line="276" w:lineRule="auto"/>
              <w:jc w:val="center"/>
              <w:rPr>
                <w:i/>
                <w:iCs/>
                <w:lang w:val="nl-NL"/>
              </w:rPr>
            </w:pPr>
            <w:r>
              <w:rPr>
                <w:b/>
                <w:bCs/>
                <w:sz w:val="26"/>
                <w:szCs w:val="26"/>
                <w:lang w:eastAsia="zh-CN" w:bidi="ar"/>
              </w:rPr>
              <w:t>Số lượng</w:t>
            </w:r>
          </w:p>
        </w:tc>
      </w:tr>
      <w:tr w14:paraId="1AFA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10" w:type="dxa"/>
            <w:vAlign w:val="center"/>
          </w:tcPr>
          <w:p w14:paraId="38821A71">
            <w:pPr>
              <w:spacing w:before="60" w:line="276" w:lineRule="auto"/>
              <w:jc w:val="center"/>
              <w:rPr>
                <w:i/>
                <w:iCs/>
                <w:lang w:val="nl-NL"/>
              </w:rPr>
            </w:pPr>
            <w:r>
              <w:rPr>
                <w:b/>
                <w:bCs/>
                <w:sz w:val="26"/>
                <w:szCs w:val="26"/>
              </w:rPr>
              <w:t>1</w:t>
            </w:r>
          </w:p>
        </w:tc>
        <w:tc>
          <w:tcPr>
            <w:tcW w:w="7236" w:type="dxa"/>
            <w:gridSpan w:val="2"/>
            <w:vAlign w:val="center"/>
          </w:tcPr>
          <w:p w14:paraId="6AE3C2AE">
            <w:pPr>
              <w:spacing w:before="60" w:line="276" w:lineRule="auto"/>
              <w:rPr>
                <w:i/>
                <w:iCs/>
                <w:lang w:val="nl-NL"/>
              </w:rPr>
            </w:pPr>
            <w:r>
              <w:rPr>
                <w:b/>
                <w:bCs/>
                <w:sz w:val="26"/>
                <w:szCs w:val="26"/>
                <w:lang w:val="nl-NL" w:eastAsia="zh-CN" w:bidi="ar"/>
              </w:rPr>
              <w:t>Vật tư tiêu hao cho máy thở cao tần Carefusion HFOV 3100B</w:t>
            </w:r>
          </w:p>
        </w:tc>
        <w:tc>
          <w:tcPr>
            <w:tcW w:w="993" w:type="dxa"/>
            <w:vAlign w:val="center"/>
          </w:tcPr>
          <w:p w14:paraId="63675569">
            <w:pPr>
              <w:spacing w:before="60" w:line="276" w:lineRule="auto"/>
              <w:jc w:val="center"/>
              <w:rPr>
                <w:i/>
                <w:iCs/>
                <w:lang w:val="nl-NL"/>
              </w:rPr>
            </w:pPr>
          </w:p>
        </w:tc>
        <w:tc>
          <w:tcPr>
            <w:tcW w:w="863" w:type="dxa"/>
            <w:vAlign w:val="center"/>
          </w:tcPr>
          <w:p w14:paraId="75134DF9">
            <w:pPr>
              <w:spacing w:before="60" w:line="276" w:lineRule="auto"/>
              <w:jc w:val="center"/>
              <w:rPr>
                <w:i/>
                <w:iCs/>
                <w:lang w:val="nl-NL"/>
              </w:rPr>
            </w:pPr>
          </w:p>
        </w:tc>
      </w:tr>
      <w:tr w14:paraId="4C83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AFE443A">
            <w:pPr>
              <w:spacing w:before="60" w:line="276" w:lineRule="auto"/>
              <w:jc w:val="center"/>
              <w:rPr>
                <w:i/>
                <w:iCs/>
                <w:lang w:val="nl-NL"/>
              </w:rPr>
            </w:pPr>
            <w:r>
              <w:rPr>
                <w:rFonts w:eastAsia="SimSun"/>
                <w:sz w:val="26"/>
                <w:szCs w:val="26"/>
                <w:lang w:eastAsia="zh-CN" w:bidi="ar"/>
              </w:rPr>
              <w:t>1.1</w:t>
            </w:r>
          </w:p>
        </w:tc>
        <w:tc>
          <w:tcPr>
            <w:tcW w:w="1565" w:type="dxa"/>
            <w:vAlign w:val="center"/>
          </w:tcPr>
          <w:p w14:paraId="1A15802C">
            <w:pPr>
              <w:spacing w:before="120" w:after="120" w:line="276" w:lineRule="auto"/>
              <w:rPr>
                <w:i/>
                <w:iCs/>
                <w:lang w:val="nl-NL"/>
              </w:rPr>
            </w:pPr>
            <w:r>
              <w:rPr>
                <w:color w:val="000000"/>
                <w:sz w:val="26"/>
                <w:szCs w:val="26"/>
                <w:lang w:val="nl-NL"/>
              </w:rPr>
              <w:t>Bộ dây thở cho máy thở cao tần</w:t>
            </w:r>
          </w:p>
        </w:tc>
        <w:tc>
          <w:tcPr>
            <w:tcW w:w="5671" w:type="dxa"/>
            <w:vAlign w:val="center"/>
          </w:tcPr>
          <w:p w14:paraId="457082D3">
            <w:pPr>
              <w:spacing w:before="60" w:after="60" w:line="276" w:lineRule="auto"/>
              <w:jc w:val="both"/>
              <w:rPr>
                <w:sz w:val="26"/>
                <w:szCs w:val="26"/>
                <w:lang w:val="nl-NL"/>
              </w:rPr>
            </w:pPr>
            <w:r>
              <w:rPr>
                <w:sz w:val="26"/>
                <w:szCs w:val="26"/>
                <w:lang w:val="nl-NL"/>
              </w:rPr>
              <w:t>- Bộ dây thở tích hợp dây nhiệt chống ngưng tụ nước, làm từ nhựa y tế có độ co giãn thấp giúp truyền sóng dao động cao tần.</w:t>
            </w:r>
          </w:p>
          <w:p w14:paraId="4AAA7438">
            <w:pPr>
              <w:spacing w:before="60" w:after="60" w:line="276" w:lineRule="auto"/>
              <w:jc w:val="both"/>
              <w:rPr>
                <w:i/>
                <w:iCs/>
                <w:lang w:val="nl-NL"/>
              </w:rPr>
            </w:pPr>
            <w:r>
              <w:rPr>
                <w:sz w:val="26"/>
                <w:szCs w:val="26"/>
                <w:lang w:val="nl-NL"/>
              </w:rPr>
              <w:t xml:space="preserve">- Tương thích với máy thở cao tần model HFOV 3100B, Hãng sản xuất CareFusion. </w:t>
            </w:r>
          </w:p>
        </w:tc>
        <w:tc>
          <w:tcPr>
            <w:tcW w:w="993" w:type="dxa"/>
            <w:vAlign w:val="center"/>
          </w:tcPr>
          <w:p w14:paraId="6482F841">
            <w:pPr>
              <w:spacing w:before="60" w:line="276" w:lineRule="auto"/>
              <w:jc w:val="center"/>
              <w:rPr>
                <w:i/>
                <w:iCs/>
                <w:lang w:val="nl-NL"/>
              </w:rPr>
            </w:pPr>
            <w:r>
              <w:rPr>
                <w:color w:val="000000"/>
                <w:sz w:val="26"/>
                <w:szCs w:val="26"/>
              </w:rPr>
              <w:t>Bộ</w:t>
            </w:r>
          </w:p>
        </w:tc>
        <w:tc>
          <w:tcPr>
            <w:tcW w:w="863" w:type="dxa"/>
            <w:vAlign w:val="center"/>
          </w:tcPr>
          <w:p w14:paraId="7404F82C">
            <w:pPr>
              <w:spacing w:before="60" w:line="276" w:lineRule="auto"/>
              <w:jc w:val="center"/>
              <w:rPr>
                <w:i/>
                <w:iCs/>
                <w:lang w:val="nl-NL"/>
              </w:rPr>
            </w:pPr>
            <w:r>
              <w:rPr>
                <w:color w:val="000000"/>
                <w:sz w:val="26"/>
                <w:szCs w:val="26"/>
              </w:rPr>
              <w:t>5</w:t>
            </w:r>
          </w:p>
        </w:tc>
      </w:tr>
      <w:tr w14:paraId="0480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DE8595F">
            <w:pPr>
              <w:spacing w:before="60" w:line="276" w:lineRule="auto"/>
              <w:jc w:val="center"/>
              <w:rPr>
                <w:i/>
                <w:iCs/>
                <w:lang w:val="nl-NL"/>
              </w:rPr>
            </w:pPr>
            <w:r>
              <w:rPr>
                <w:rFonts w:eastAsia="SimSun"/>
                <w:sz w:val="26"/>
                <w:szCs w:val="26"/>
                <w:lang w:eastAsia="zh-CN" w:bidi="ar"/>
              </w:rPr>
              <w:t>1.2</w:t>
            </w:r>
          </w:p>
        </w:tc>
        <w:tc>
          <w:tcPr>
            <w:tcW w:w="1565" w:type="dxa"/>
            <w:vAlign w:val="center"/>
          </w:tcPr>
          <w:p w14:paraId="4A666B96">
            <w:pPr>
              <w:spacing w:before="120" w:after="120" w:line="276" w:lineRule="auto"/>
              <w:rPr>
                <w:i/>
                <w:iCs/>
                <w:lang w:val="nl-NL"/>
              </w:rPr>
            </w:pPr>
            <w:r>
              <w:rPr>
                <w:color w:val="000000"/>
                <w:sz w:val="26"/>
                <w:szCs w:val="26"/>
              </w:rPr>
              <w:t>Bóng van</w:t>
            </w:r>
          </w:p>
        </w:tc>
        <w:tc>
          <w:tcPr>
            <w:tcW w:w="5671" w:type="dxa"/>
            <w:vAlign w:val="center"/>
          </w:tcPr>
          <w:p w14:paraId="7AD1B18B">
            <w:pPr>
              <w:spacing w:before="60" w:after="60" w:line="276" w:lineRule="auto"/>
              <w:jc w:val="both"/>
              <w:rPr>
                <w:i/>
                <w:iCs/>
                <w:lang w:val="nl-NL"/>
              </w:rPr>
            </w:pPr>
            <w:r>
              <w:rPr>
                <w:sz w:val="26"/>
                <w:szCs w:val="26"/>
                <w:lang w:val="nl-NL"/>
              </w:rPr>
              <w:t>- Nắp chụp/màng van bằng silicone, phục vụ việc điều tiết áp lực đường thở trung bình và xả áp an toàn.</w:t>
            </w:r>
            <w:r>
              <w:rPr>
                <w:sz w:val="26"/>
                <w:szCs w:val="26"/>
                <w:lang w:val="nl-NL"/>
              </w:rPr>
              <w:br w:type="textWrapping"/>
            </w:r>
            <w:r>
              <w:rPr>
                <w:sz w:val="26"/>
                <w:szCs w:val="26"/>
                <w:lang w:val="nl-NL"/>
              </w:rPr>
              <w:t>- Tương thích với máy thở cao tần model HFOV 3100B, Hãng sản xuất CareFusion.</w:t>
            </w:r>
          </w:p>
        </w:tc>
        <w:tc>
          <w:tcPr>
            <w:tcW w:w="993" w:type="dxa"/>
            <w:vAlign w:val="center"/>
          </w:tcPr>
          <w:p w14:paraId="6F840E9C">
            <w:pPr>
              <w:spacing w:before="60" w:line="276" w:lineRule="auto"/>
              <w:jc w:val="center"/>
              <w:rPr>
                <w:i/>
                <w:iCs/>
                <w:lang w:val="nl-NL"/>
              </w:rPr>
            </w:pPr>
            <w:r>
              <w:rPr>
                <w:color w:val="000000"/>
                <w:sz w:val="26"/>
                <w:szCs w:val="26"/>
              </w:rPr>
              <w:t>Cái</w:t>
            </w:r>
          </w:p>
        </w:tc>
        <w:tc>
          <w:tcPr>
            <w:tcW w:w="863" w:type="dxa"/>
            <w:vAlign w:val="center"/>
          </w:tcPr>
          <w:p w14:paraId="49DC9099">
            <w:pPr>
              <w:spacing w:before="60" w:line="276" w:lineRule="auto"/>
              <w:jc w:val="center"/>
              <w:rPr>
                <w:i/>
                <w:iCs/>
                <w:lang w:val="nl-NL"/>
              </w:rPr>
            </w:pPr>
            <w:r>
              <w:rPr>
                <w:color w:val="000000"/>
                <w:sz w:val="26"/>
                <w:szCs w:val="26"/>
              </w:rPr>
              <w:t>5</w:t>
            </w:r>
          </w:p>
        </w:tc>
      </w:tr>
      <w:tr w14:paraId="597D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45566C1">
            <w:pPr>
              <w:spacing w:before="60" w:line="276" w:lineRule="auto"/>
              <w:jc w:val="center"/>
              <w:rPr>
                <w:i/>
                <w:iCs/>
                <w:lang w:val="nl-NL"/>
              </w:rPr>
            </w:pPr>
            <w:r>
              <w:rPr>
                <w:rFonts w:eastAsia="SimSun"/>
                <w:sz w:val="26"/>
                <w:szCs w:val="26"/>
                <w:lang w:eastAsia="zh-CN" w:bidi="ar"/>
              </w:rPr>
              <w:t>1.3</w:t>
            </w:r>
          </w:p>
        </w:tc>
        <w:tc>
          <w:tcPr>
            <w:tcW w:w="1565" w:type="dxa"/>
            <w:vAlign w:val="center"/>
          </w:tcPr>
          <w:p w14:paraId="59444CC4">
            <w:pPr>
              <w:spacing w:before="120" w:after="120" w:line="276" w:lineRule="auto"/>
              <w:rPr>
                <w:i/>
                <w:iCs/>
                <w:lang w:val="nl-NL"/>
              </w:rPr>
            </w:pPr>
            <w:r>
              <w:rPr>
                <w:color w:val="000000"/>
                <w:sz w:val="26"/>
                <w:szCs w:val="26"/>
              </w:rPr>
              <w:t>Màng rung</w:t>
            </w:r>
          </w:p>
        </w:tc>
        <w:tc>
          <w:tcPr>
            <w:tcW w:w="5671" w:type="dxa"/>
            <w:vAlign w:val="center"/>
          </w:tcPr>
          <w:p w14:paraId="3654A79D">
            <w:pPr>
              <w:spacing w:before="60" w:after="60" w:line="276" w:lineRule="auto"/>
              <w:jc w:val="both"/>
              <w:rPr>
                <w:sz w:val="26"/>
                <w:szCs w:val="26"/>
                <w:lang w:val="nl-NL"/>
              </w:rPr>
            </w:pPr>
            <w:r>
              <w:rPr>
                <w:sz w:val="26"/>
                <w:szCs w:val="26"/>
                <w:lang w:val="nl-NL"/>
              </w:rPr>
              <w:t>- Màng rung chất liệu polymer/silicone y tế chịu lực đàn hồi và tần số dao động liên tục.</w:t>
            </w:r>
          </w:p>
          <w:p w14:paraId="5F22FF51">
            <w:pPr>
              <w:spacing w:before="60" w:after="60" w:line="276" w:lineRule="auto"/>
              <w:jc w:val="both"/>
              <w:rPr>
                <w:i/>
                <w:iCs/>
                <w:lang w:val="nl-NL"/>
              </w:rPr>
            </w:pPr>
            <w:r>
              <w:rPr>
                <w:sz w:val="26"/>
                <w:szCs w:val="26"/>
                <w:lang w:val="nl-NL"/>
              </w:rPr>
              <w:t>- Tương thích với máy thở cao tần model HFOV 3100B, Hãng sản xuất CareFusion.</w:t>
            </w:r>
          </w:p>
        </w:tc>
        <w:tc>
          <w:tcPr>
            <w:tcW w:w="993" w:type="dxa"/>
            <w:vAlign w:val="center"/>
          </w:tcPr>
          <w:p w14:paraId="51A3FD58">
            <w:pPr>
              <w:spacing w:before="60" w:line="276" w:lineRule="auto"/>
              <w:jc w:val="center"/>
              <w:rPr>
                <w:i/>
                <w:iCs/>
                <w:lang w:val="nl-NL"/>
              </w:rPr>
            </w:pPr>
            <w:r>
              <w:rPr>
                <w:color w:val="000000"/>
                <w:sz w:val="26"/>
                <w:szCs w:val="26"/>
              </w:rPr>
              <w:t>Bộ</w:t>
            </w:r>
          </w:p>
        </w:tc>
        <w:tc>
          <w:tcPr>
            <w:tcW w:w="863" w:type="dxa"/>
            <w:vAlign w:val="center"/>
          </w:tcPr>
          <w:p w14:paraId="130510FC">
            <w:pPr>
              <w:spacing w:before="60" w:line="276" w:lineRule="auto"/>
              <w:jc w:val="center"/>
              <w:rPr>
                <w:i/>
                <w:iCs/>
                <w:lang w:val="nl-NL"/>
              </w:rPr>
            </w:pPr>
            <w:r>
              <w:rPr>
                <w:color w:val="000000"/>
                <w:sz w:val="26"/>
                <w:szCs w:val="26"/>
              </w:rPr>
              <w:t>5</w:t>
            </w:r>
          </w:p>
        </w:tc>
      </w:tr>
      <w:tr w14:paraId="09F1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55792EC">
            <w:pPr>
              <w:spacing w:before="60" w:line="276" w:lineRule="auto"/>
              <w:jc w:val="center"/>
              <w:rPr>
                <w:i/>
                <w:iCs/>
                <w:lang w:val="nl-NL"/>
              </w:rPr>
            </w:pPr>
            <w:r>
              <w:rPr>
                <w:rFonts w:eastAsia="SimSun"/>
                <w:sz w:val="26"/>
                <w:szCs w:val="26"/>
                <w:lang w:eastAsia="zh-CN" w:bidi="ar"/>
              </w:rPr>
              <w:t>1.4</w:t>
            </w:r>
          </w:p>
        </w:tc>
        <w:tc>
          <w:tcPr>
            <w:tcW w:w="1565" w:type="dxa"/>
            <w:vAlign w:val="center"/>
          </w:tcPr>
          <w:p w14:paraId="12BA84B4">
            <w:pPr>
              <w:spacing w:before="120" w:after="120" w:line="276" w:lineRule="auto"/>
              <w:rPr>
                <w:i/>
                <w:iCs/>
                <w:lang w:val="nl-NL"/>
              </w:rPr>
            </w:pPr>
            <w:r>
              <w:rPr>
                <w:color w:val="000000"/>
                <w:sz w:val="26"/>
                <w:szCs w:val="26"/>
                <w:lang w:val="nl-NL"/>
              </w:rPr>
              <w:t>Bộ dây nối tubeset máy thở cao tần</w:t>
            </w:r>
          </w:p>
        </w:tc>
        <w:tc>
          <w:tcPr>
            <w:tcW w:w="5671" w:type="dxa"/>
            <w:vAlign w:val="center"/>
          </w:tcPr>
          <w:p w14:paraId="29A32607">
            <w:pPr>
              <w:spacing w:before="60" w:after="60" w:line="276" w:lineRule="auto"/>
              <w:jc w:val="both"/>
              <w:rPr>
                <w:sz w:val="26"/>
                <w:szCs w:val="26"/>
                <w:lang w:val="nl-NL"/>
              </w:rPr>
            </w:pPr>
            <w:r>
              <w:rPr>
                <w:sz w:val="26"/>
                <w:szCs w:val="26"/>
                <w:lang w:val="nl-NL"/>
              </w:rPr>
              <w:t>- Hệ thống ống dẫn khí và đường cảm biến áp lực đảm bảo độ kín khí.</w:t>
            </w:r>
          </w:p>
          <w:p w14:paraId="6C38AA6F">
            <w:pPr>
              <w:spacing w:before="60" w:after="60" w:line="276" w:lineRule="auto"/>
              <w:jc w:val="both"/>
              <w:rPr>
                <w:sz w:val="26"/>
                <w:szCs w:val="26"/>
                <w:lang w:val="nl-NL"/>
              </w:rPr>
            </w:pPr>
            <w:r>
              <w:rPr>
                <w:sz w:val="26"/>
                <w:szCs w:val="26"/>
                <w:lang w:val="nl-NL"/>
              </w:rPr>
              <w:t>- Không chứa DEHP/Phthalate.</w:t>
            </w:r>
          </w:p>
          <w:p w14:paraId="60B2361B">
            <w:pPr>
              <w:spacing w:before="60" w:after="60" w:line="276" w:lineRule="auto"/>
              <w:jc w:val="both"/>
              <w:rPr>
                <w:i/>
                <w:iCs/>
                <w:lang w:val="nl-NL"/>
              </w:rPr>
            </w:pPr>
            <w:r>
              <w:rPr>
                <w:sz w:val="26"/>
                <w:szCs w:val="26"/>
                <w:lang w:val="nl-NL"/>
              </w:rPr>
              <w:t>- Tương thích với máy thở cao tần model HFOV 3100B, Hãng sản xuất CareFusion.</w:t>
            </w:r>
          </w:p>
        </w:tc>
        <w:tc>
          <w:tcPr>
            <w:tcW w:w="993" w:type="dxa"/>
            <w:vAlign w:val="center"/>
          </w:tcPr>
          <w:p w14:paraId="238CC033">
            <w:pPr>
              <w:spacing w:before="60" w:line="276" w:lineRule="auto"/>
              <w:jc w:val="center"/>
              <w:rPr>
                <w:i/>
                <w:iCs/>
                <w:lang w:val="nl-NL"/>
              </w:rPr>
            </w:pPr>
            <w:r>
              <w:rPr>
                <w:color w:val="000000"/>
                <w:sz w:val="26"/>
                <w:szCs w:val="26"/>
              </w:rPr>
              <w:t>Bộ</w:t>
            </w:r>
          </w:p>
        </w:tc>
        <w:tc>
          <w:tcPr>
            <w:tcW w:w="863" w:type="dxa"/>
            <w:vAlign w:val="center"/>
          </w:tcPr>
          <w:p w14:paraId="7E285AD2">
            <w:pPr>
              <w:spacing w:before="60" w:line="276" w:lineRule="auto"/>
              <w:jc w:val="center"/>
              <w:rPr>
                <w:i/>
                <w:iCs/>
                <w:lang w:val="nl-NL"/>
              </w:rPr>
            </w:pPr>
            <w:r>
              <w:rPr>
                <w:color w:val="000000"/>
                <w:sz w:val="26"/>
                <w:szCs w:val="26"/>
              </w:rPr>
              <w:t>5</w:t>
            </w:r>
          </w:p>
        </w:tc>
      </w:tr>
      <w:tr w14:paraId="52D7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92D84BD">
            <w:pPr>
              <w:spacing w:before="60" w:line="276" w:lineRule="auto"/>
              <w:jc w:val="center"/>
              <w:rPr>
                <w:i/>
                <w:iCs/>
                <w:lang w:val="nl-NL"/>
              </w:rPr>
            </w:pPr>
            <w:r>
              <w:rPr>
                <w:rFonts w:eastAsia="SimSun"/>
                <w:sz w:val="26"/>
                <w:szCs w:val="26"/>
                <w:lang w:eastAsia="zh-CN" w:bidi="ar"/>
              </w:rPr>
              <w:t>1.5</w:t>
            </w:r>
          </w:p>
        </w:tc>
        <w:tc>
          <w:tcPr>
            <w:tcW w:w="1565" w:type="dxa"/>
            <w:vAlign w:val="center"/>
          </w:tcPr>
          <w:p w14:paraId="40CEF25D">
            <w:pPr>
              <w:spacing w:before="120" w:after="120" w:line="276" w:lineRule="auto"/>
              <w:rPr>
                <w:i/>
                <w:iCs/>
                <w:lang w:val="nl-NL"/>
              </w:rPr>
            </w:pPr>
            <w:r>
              <w:rPr>
                <w:color w:val="000000"/>
                <w:sz w:val="26"/>
                <w:szCs w:val="26"/>
              </w:rPr>
              <w:t>Phin lọc</w:t>
            </w:r>
          </w:p>
        </w:tc>
        <w:tc>
          <w:tcPr>
            <w:tcW w:w="5671" w:type="dxa"/>
            <w:vAlign w:val="center"/>
          </w:tcPr>
          <w:p w14:paraId="421419B0">
            <w:pPr>
              <w:spacing w:before="60" w:after="60" w:line="276" w:lineRule="auto"/>
              <w:jc w:val="both"/>
              <w:rPr>
                <w:i/>
                <w:iCs/>
                <w:lang w:val="nl-NL"/>
              </w:rPr>
            </w:pPr>
            <w:r>
              <w:rPr>
                <w:sz w:val="26"/>
                <w:szCs w:val="26"/>
                <w:lang w:val="nl-NL"/>
              </w:rPr>
              <w:t>- Phin lọc vi khuẩn/virus, trở lực thấp, chịu được áp lực và lưu lượng khí dao động cao tần liên tục.</w:t>
            </w:r>
            <w:r>
              <w:rPr>
                <w:sz w:val="26"/>
                <w:szCs w:val="26"/>
                <w:lang w:val="nl-NL"/>
              </w:rPr>
              <w:br w:type="textWrapping"/>
            </w:r>
            <w:r>
              <w:rPr>
                <w:sz w:val="26"/>
                <w:szCs w:val="26"/>
                <w:lang w:val="nl-NL"/>
              </w:rPr>
              <w:t>- Tương thích với máy thở cao tần model HFOV 3100B, Hãng sản xuất CareFusion.</w:t>
            </w:r>
          </w:p>
        </w:tc>
        <w:tc>
          <w:tcPr>
            <w:tcW w:w="993" w:type="dxa"/>
            <w:vAlign w:val="center"/>
          </w:tcPr>
          <w:p w14:paraId="039C0CC6">
            <w:pPr>
              <w:spacing w:before="60" w:line="276" w:lineRule="auto"/>
              <w:jc w:val="center"/>
              <w:rPr>
                <w:i/>
                <w:iCs/>
                <w:lang w:val="nl-NL"/>
              </w:rPr>
            </w:pPr>
            <w:r>
              <w:rPr>
                <w:color w:val="000000"/>
                <w:sz w:val="26"/>
                <w:szCs w:val="26"/>
              </w:rPr>
              <w:t>Bộ</w:t>
            </w:r>
          </w:p>
        </w:tc>
        <w:tc>
          <w:tcPr>
            <w:tcW w:w="863" w:type="dxa"/>
            <w:vAlign w:val="center"/>
          </w:tcPr>
          <w:p w14:paraId="67488C55">
            <w:pPr>
              <w:spacing w:before="60" w:line="276" w:lineRule="auto"/>
              <w:jc w:val="center"/>
              <w:rPr>
                <w:i/>
                <w:iCs/>
                <w:lang w:val="nl-NL"/>
              </w:rPr>
            </w:pPr>
            <w:r>
              <w:rPr>
                <w:color w:val="000000"/>
                <w:sz w:val="26"/>
                <w:szCs w:val="26"/>
              </w:rPr>
              <w:t>5</w:t>
            </w:r>
          </w:p>
        </w:tc>
      </w:tr>
      <w:tr w14:paraId="670C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710" w:type="dxa"/>
            <w:vAlign w:val="center"/>
          </w:tcPr>
          <w:p w14:paraId="60FD7558">
            <w:pPr>
              <w:spacing w:before="60" w:line="276" w:lineRule="auto"/>
              <w:jc w:val="center"/>
              <w:rPr>
                <w:i/>
                <w:iCs/>
                <w:lang w:val="nl-NL"/>
              </w:rPr>
            </w:pPr>
            <w:r>
              <w:rPr>
                <w:rFonts w:eastAsia="SimSun"/>
                <w:b/>
                <w:bCs/>
                <w:sz w:val="26"/>
                <w:szCs w:val="26"/>
                <w:lang w:eastAsia="zh-CN" w:bidi="ar"/>
              </w:rPr>
              <w:t>2</w:t>
            </w:r>
          </w:p>
        </w:tc>
        <w:tc>
          <w:tcPr>
            <w:tcW w:w="7236" w:type="dxa"/>
            <w:gridSpan w:val="2"/>
            <w:vAlign w:val="center"/>
          </w:tcPr>
          <w:p w14:paraId="333E9420">
            <w:pPr>
              <w:spacing w:before="120" w:after="120" w:line="276" w:lineRule="auto"/>
              <w:rPr>
                <w:i/>
                <w:iCs/>
                <w:lang w:val="nl-NL"/>
              </w:rPr>
            </w:pPr>
            <w:r>
              <w:rPr>
                <w:rFonts w:eastAsia="SimSun"/>
                <w:b/>
                <w:bCs/>
                <w:sz w:val="26"/>
                <w:szCs w:val="26"/>
                <w:lang w:val="nl-NL" w:eastAsia="zh-CN" w:bidi="ar"/>
              </w:rPr>
              <w:t xml:space="preserve">Vật tư tiêu hao cho Hệ thống trao đổi oxy ngoài cơ thể </w:t>
            </w:r>
          </w:p>
        </w:tc>
        <w:tc>
          <w:tcPr>
            <w:tcW w:w="993" w:type="dxa"/>
            <w:vAlign w:val="center"/>
          </w:tcPr>
          <w:p w14:paraId="0F32DCAF">
            <w:pPr>
              <w:spacing w:before="60" w:line="276" w:lineRule="auto"/>
              <w:jc w:val="center"/>
              <w:rPr>
                <w:i/>
                <w:iCs/>
                <w:lang w:val="nl-NL"/>
              </w:rPr>
            </w:pPr>
          </w:p>
        </w:tc>
        <w:tc>
          <w:tcPr>
            <w:tcW w:w="863" w:type="dxa"/>
            <w:vAlign w:val="center"/>
          </w:tcPr>
          <w:p w14:paraId="274DD857">
            <w:pPr>
              <w:spacing w:before="60" w:line="276" w:lineRule="auto"/>
              <w:jc w:val="center"/>
              <w:rPr>
                <w:i/>
                <w:iCs/>
                <w:lang w:val="nl-NL"/>
              </w:rPr>
            </w:pPr>
          </w:p>
        </w:tc>
      </w:tr>
      <w:tr w14:paraId="0E3C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6DF75CD">
            <w:pPr>
              <w:spacing w:before="60" w:line="276" w:lineRule="auto"/>
              <w:jc w:val="center"/>
              <w:rPr>
                <w:i/>
                <w:iCs/>
                <w:lang w:val="nl-NL"/>
              </w:rPr>
            </w:pPr>
            <w:r>
              <w:rPr>
                <w:rFonts w:eastAsia="SimSun"/>
                <w:sz w:val="26"/>
                <w:szCs w:val="26"/>
                <w:lang w:eastAsia="zh-CN" w:bidi="ar"/>
              </w:rPr>
              <w:t>2.1</w:t>
            </w:r>
          </w:p>
        </w:tc>
        <w:tc>
          <w:tcPr>
            <w:tcW w:w="1565" w:type="dxa"/>
            <w:vAlign w:val="center"/>
          </w:tcPr>
          <w:p w14:paraId="62E48877">
            <w:pPr>
              <w:spacing w:before="120" w:after="120" w:line="276" w:lineRule="auto"/>
              <w:rPr>
                <w:i/>
                <w:iCs/>
                <w:lang w:val="nl-NL"/>
              </w:rPr>
            </w:pPr>
            <w:r>
              <w:rPr>
                <w:color w:val="000000"/>
                <w:sz w:val="26"/>
                <w:szCs w:val="26"/>
                <w:lang w:val="nl-NL"/>
              </w:rPr>
              <w:t>Bộ tim phổi nhân tạo ECMO kèm bộ dây dẫn máu</w:t>
            </w:r>
          </w:p>
        </w:tc>
        <w:tc>
          <w:tcPr>
            <w:tcW w:w="5671" w:type="dxa"/>
            <w:vAlign w:val="center"/>
          </w:tcPr>
          <w:p w14:paraId="62AB12F1">
            <w:pPr>
              <w:spacing w:before="60" w:after="60" w:line="276" w:lineRule="auto"/>
              <w:jc w:val="both"/>
              <w:rPr>
                <w:sz w:val="26"/>
                <w:szCs w:val="26"/>
                <w:lang w:val="nl-NL"/>
              </w:rPr>
            </w:pPr>
            <w:r>
              <w:rPr>
                <w:color w:val="000000"/>
                <w:sz w:val="26"/>
                <w:szCs w:val="26"/>
                <w:lang w:val="nl-NL"/>
              </w:rPr>
              <w:t xml:space="preserve">Bộ tim phổi nhân </w:t>
            </w:r>
            <w:r>
              <w:rPr>
                <w:sz w:val="26"/>
                <w:szCs w:val="26"/>
                <w:lang w:val="nl-NL"/>
              </w:rPr>
              <w:t xml:space="preserve">tạo Ecmo </w:t>
            </w:r>
            <w:r>
              <w:rPr>
                <w:color w:val="000000"/>
                <w:sz w:val="26"/>
                <w:szCs w:val="26"/>
                <w:lang w:val="nl-NL"/>
              </w:rPr>
              <w:t>kèm bộ dây dẫn máu</w:t>
            </w:r>
            <w:r>
              <w:rPr>
                <w:sz w:val="26"/>
                <w:szCs w:val="26"/>
                <w:lang w:val="nl-NL"/>
              </w:rPr>
              <w:t xml:space="preserve"> dành cho người lớn:</w:t>
            </w:r>
          </w:p>
          <w:p w14:paraId="72363C9A">
            <w:pPr>
              <w:spacing w:before="60" w:after="60" w:line="276" w:lineRule="auto"/>
              <w:jc w:val="both"/>
              <w:rPr>
                <w:sz w:val="26"/>
                <w:szCs w:val="26"/>
                <w:lang w:val="nl-NL"/>
              </w:rPr>
            </w:pPr>
            <w:r>
              <w:rPr>
                <w:sz w:val="26"/>
                <w:szCs w:val="26"/>
                <w:lang w:val="nl-NL"/>
              </w:rPr>
              <w:t xml:space="preserve">- Màng lọc: Polymethylpentene (PMP) </w:t>
            </w:r>
          </w:p>
          <w:p w14:paraId="61E5F56D">
            <w:pPr>
              <w:spacing w:before="60" w:after="60" w:line="276" w:lineRule="auto"/>
              <w:jc w:val="both"/>
              <w:rPr>
                <w:i/>
                <w:iCs/>
                <w:lang w:val="nl-NL"/>
              </w:rPr>
            </w:pPr>
            <w:r>
              <w:rPr>
                <w:sz w:val="26"/>
                <w:szCs w:val="26"/>
                <w:lang w:val="nl-NL"/>
              </w:rPr>
              <w:t xml:space="preserve">- Lưu lượng máu trong khoảng từ: 0.4 - 7.0 lít/phút. </w:t>
            </w:r>
            <w:r>
              <w:rPr>
                <w:sz w:val="26"/>
                <w:szCs w:val="26"/>
                <w:lang w:val="nl-NL"/>
              </w:rPr>
              <w:br w:type="textWrapping"/>
            </w:r>
            <w:r>
              <w:rPr>
                <w:sz w:val="26"/>
                <w:szCs w:val="26"/>
                <w:lang w:val="nl-NL"/>
              </w:rPr>
              <w:t>- Áp suất tối đa đường dẫn máu ≥ 750 mmHg.</w:t>
            </w:r>
            <w:r>
              <w:rPr>
                <w:sz w:val="26"/>
                <w:szCs w:val="26"/>
                <w:lang w:val="nl-NL"/>
              </w:rPr>
              <w:br w:type="textWrapping"/>
            </w:r>
            <w:r>
              <w:rPr>
                <w:sz w:val="26"/>
                <w:szCs w:val="26"/>
                <w:lang w:val="nl-NL"/>
              </w:rPr>
              <w:t>- Tương thích với Hệ thống trao đổi oxy ngoài cơ thể  model Bio - Console 560 Speed Controller, Hãng sản xuất Medtronic Perfusion Systems.</w:t>
            </w:r>
          </w:p>
        </w:tc>
        <w:tc>
          <w:tcPr>
            <w:tcW w:w="993" w:type="dxa"/>
            <w:vAlign w:val="center"/>
          </w:tcPr>
          <w:p w14:paraId="60400F8A">
            <w:pPr>
              <w:spacing w:before="60" w:line="276" w:lineRule="auto"/>
              <w:jc w:val="center"/>
              <w:rPr>
                <w:i/>
                <w:iCs/>
                <w:lang w:val="nl-NL"/>
              </w:rPr>
            </w:pPr>
            <w:r>
              <w:rPr>
                <w:color w:val="000000"/>
                <w:sz w:val="26"/>
                <w:szCs w:val="26"/>
              </w:rPr>
              <w:t>Bộ</w:t>
            </w:r>
          </w:p>
        </w:tc>
        <w:tc>
          <w:tcPr>
            <w:tcW w:w="863" w:type="dxa"/>
            <w:vAlign w:val="center"/>
          </w:tcPr>
          <w:p w14:paraId="5133EAD9">
            <w:pPr>
              <w:spacing w:before="60" w:line="276" w:lineRule="auto"/>
              <w:jc w:val="center"/>
              <w:rPr>
                <w:i/>
                <w:iCs/>
                <w:lang w:val="nl-NL"/>
              </w:rPr>
            </w:pPr>
            <w:r>
              <w:rPr>
                <w:color w:val="000000"/>
                <w:sz w:val="26"/>
                <w:szCs w:val="26"/>
              </w:rPr>
              <w:t>10</w:t>
            </w:r>
          </w:p>
        </w:tc>
      </w:tr>
      <w:tr w14:paraId="329E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7BAA005">
            <w:pPr>
              <w:spacing w:before="60" w:line="276" w:lineRule="auto"/>
              <w:jc w:val="center"/>
              <w:rPr>
                <w:i/>
                <w:iCs/>
                <w:lang w:val="nl-NL"/>
              </w:rPr>
            </w:pPr>
            <w:r>
              <w:rPr>
                <w:rFonts w:eastAsia="SimSun"/>
                <w:sz w:val="26"/>
                <w:szCs w:val="26"/>
                <w:lang w:eastAsia="zh-CN" w:bidi="ar"/>
              </w:rPr>
              <w:t>2.2</w:t>
            </w:r>
          </w:p>
        </w:tc>
        <w:tc>
          <w:tcPr>
            <w:tcW w:w="1565" w:type="dxa"/>
            <w:vAlign w:val="center"/>
          </w:tcPr>
          <w:p w14:paraId="5C01F8DF">
            <w:pPr>
              <w:spacing w:before="120" w:after="120" w:line="276" w:lineRule="auto"/>
              <w:rPr>
                <w:i/>
                <w:iCs/>
                <w:lang w:val="nl-NL"/>
              </w:rPr>
            </w:pPr>
            <w:r>
              <w:rPr>
                <w:color w:val="000000"/>
                <w:sz w:val="26"/>
                <w:szCs w:val="26"/>
                <w:lang w:val="nl-NL"/>
              </w:rPr>
              <w:t>Cảm biến lưu lượng người lớn</w:t>
            </w:r>
          </w:p>
        </w:tc>
        <w:tc>
          <w:tcPr>
            <w:tcW w:w="5671" w:type="dxa"/>
            <w:vAlign w:val="center"/>
          </w:tcPr>
          <w:p w14:paraId="72C966FE">
            <w:pPr>
              <w:spacing w:before="60" w:after="60" w:line="276" w:lineRule="auto"/>
              <w:jc w:val="both"/>
              <w:rPr>
                <w:sz w:val="26"/>
                <w:szCs w:val="26"/>
                <w:lang w:val="nl-NL"/>
              </w:rPr>
            </w:pPr>
            <w:r>
              <w:rPr>
                <w:sz w:val="26"/>
                <w:szCs w:val="26"/>
                <w:lang w:val="nl-NL"/>
              </w:rPr>
              <w:t>- Cảm biến/đầu đo lưu lượng máu ngoài cơ thể dùng cho người lớn, đo lưu lượng liên tục theo thời gian thực dựa trên phương pháp cảm ứng độ dẫn điện/sóng siêu âm trực tiếp trên ống dây mà không làm gián đoạn dòng chảy.</w:t>
            </w:r>
          </w:p>
          <w:p w14:paraId="62E18AC8">
            <w:pPr>
              <w:spacing w:before="60" w:after="60" w:line="276" w:lineRule="auto"/>
              <w:jc w:val="both"/>
              <w:rPr>
                <w:i/>
                <w:iCs/>
                <w:lang w:val="nl-NL"/>
              </w:rPr>
            </w:pPr>
            <w:r>
              <w:rPr>
                <w:sz w:val="26"/>
                <w:szCs w:val="26"/>
                <w:lang w:val="nl-NL"/>
              </w:rPr>
              <w:t>- Tương thích với Hệ thống trao đổi oxy ngoài cơ thể model Bio - Console 560 Speed Controller, Hãng sản xuất Medtronic Perfusion Systems.</w:t>
            </w:r>
          </w:p>
        </w:tc>
        <w:tc>
          <w:tcPr>
            <w:tcW w:w="993" w:type="dxa"/>
            <w:vAlign w:val="center"/>
          </w:tcPr>
          <w:p w14:paraId="5CF8B8D9">
            <w:pPr>
              <w:spacing w:before="60" w:line="276" w:lineRule="auto"/>
              <w:jc w:val="center"/>
              <w:rPr>
                <w:i/>
                <w:iCs/>
                <w:lang w:val="nl-NL"/>
              </w:rPr>
            </w:pPr>
            <w:r>
              <w:rPr>
                <w:color w:val="000000"/>
                <w:sz w:val="26"/>
                <w:szCs w:val="26"/>
              </w:rPr>
              <w:t>Cái</w:t>
            </w:r>
          </w:p>
        </w:tc>
        <w:tc>
          <w:tcPr>
            <w:tcW w:w="863" w:type="dxa"/>
            <w:vAlign w:val="center"/>
          </w:tcPr>
          <w:p w14:paraId="44EAFA82">
            <w:pPr>
              <w:spacing w:before="60" w:line="276" w:lineRule="auto"/>
              <w:jc w:val="center"/>
              <w:rPr>
                <w:i/>
                <w:iCs/>
                <w:lang w:val="nl-NL"/>
              </w:rPr>
            </w:pPr>
            <w:r>
              <w:rPr>
                <w:color w:val="000000"/>
                <w:sz w:val="26"/>
                <w:szCs w:val="26"/>
              </w:rPr>
              <w:t>10</w:t>
            </w:r>
          </w:p>
        </w:tc>
      </w:tr>
      <w:tr w14:paraId="11E7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4EEEAB5">
            <w:pPr>
              <w:spacing w:before="60" w:line="276" w:lineRule="auto"/>
              <w:jc w:val="center"/>
              <w:rPr>
                <w:i/>
                <w:iCs/>
                <w:lang w:val="nl-NL"/>
              </w:rPr>
            </w:pPr>
            <w:r>
              <w:rPr>
                <w:rFonts w:eastAsia="SimSun"/>
                <w:sz w:val="26"/>
                <w:szCs w:val="26"/>
                <w:lang w:eastAsia="zh-CN" w:bidi="ar"/>
              </w:rPr>
              <w:t>2.3</w:t>
            </w:r>
          </w:p>
        </w:tc>
        <w:tc>
          <w:tcPr>
            <w:tcW w:w="1565" w:type="dxa"/>
            <w:vAlign w:val="center"/>
          </w:tcPr>
          <w:p w14:paraId="6DE96FF5">
            <w:pPr>
              <w:spacing w:before="120" w:after="120" w:line="276" w:lineRule="auto"/>
              <w:rPr>
                <w:i/>
                <w:iCs/>
                <w:lang w:val="nl-NL"/>
              </w:rPr>
            </w:pPr>
            <w:r>
              <w:rPr>
                <w:color w:val="000000"/>
                <w:sz w:val="26"/>
                <w:szCs w:val="26"/>
                <w:lang w:val="nl-NL"/>
              </w:rPr>
              <w:t>Cannula tĩnh mạch cảnh các cỡ</w:t>
            </w:r>
          </w:p>
        </w:tc>
        <w:tc>
          <w:tcPr>
            <w:tcW w:w="5671" w:type="dxa"/>
            <w:vAlign w:val="center"/>
          </w:tcPr>
          <w:p w14:paraId="610893A3">
            <w:pPr>
              <w:spacing w:before="60" w:after="60" w:line="276" w:lineRule="auto"/>
              <w:jc w:val="both"/>
              <w:rPr>
                <w:sz w:val="26"/>
                <w:szCs w:val="26"/>
                <w:lang w:val="nl-NL"/>
              </w:rPr>
            </w:pPr>
            <w:r>
              <w:rPr>
                <w:sz w:val="26"/>
                <w:szCs w:val="26"/>
                <w:lang w:val="nl-NL"/>
              </w:rPr>
              <w:t xml:space="preserve">- Cannula tĩnh mạch cảnh, thân linh hoạt, chống xoắn, thiết kế đầu nhọn. </w:t>
            </w:r>
          </w:p>
          <w:p w14:paraId="36B5766B">
            <w:pPr>
              <w:spacing w:before="60" w:after="60" w:line="276" w:lineRule="auto"/>
              <w:jc w:val="both"/>
              <w:rPr>
                <w:sz w:val="26"/>
                <w:szCs w:val="26"/>
                <w:lang w:val="nl-NL"/>
              </w:rPr>
            </w:pPr>
            <w:r>
              <w:rPr>
                <w:sz w:val="26"/>
                <w:szCs w:val="26"/>
                <w:lang w:val="nl-NL"/>
              </w:rPr>
              <w:t>- Các các cỡ 15Fr, 17 Fr, 19Fr, 21 Fr, 23Fr, 25Fr đầu nối 3/8, dài ≥ 30 cm.</w:t>
            </w:r>
          </w:p>
          <w:p w14:paraId="60A76217">
            <w:pPr>
              <w:spacing w:before="60" w:after="60" w:line="276" w:lineRule="auto"/>
              <w:jc w:val="both"/>
              <w:rPr>
                <w:i/>
                <w:iCs/>
                <w:lang w:val="nl-NL"/>
              </w:rPr>
            </w:pPr>
            <w:r>
              <w:rPr>
                <w:sz w:val="26"/>
                <w:szCs w:val="26"/>
                <w:lang w:val="nl-NL"/>
              </w:rPr>
              <w:t>- Tương thích với Hệ thống trao đổi oxy ngoài cơ thể model Bio - Console 560 Speed Controller, Hãng sản xuất Medtronic Perfusion Systems.</w:t>
            </w:r>
          </w:p>
        </w:tc>
        <w:tc>
          <w:tcPr>
            <w:tcW w:w="993" w:type="dxa"/>
            <w:vAlign w:val="center"/>
          </w:tcPr>
          <w:p w14:paraId="05C17E3B">
            <w:pPr>
              <w:spacing w:before="60" w:line="276" w:lineRule="auto"/>
              <w:jc w:val="center"/>
              <w:rPr>
                <w:i/>
                <w:iCs/>
                <w:lang w:val="nl-NL"/>
              </w:rPr>
            </w:pPr>
            <w:r>
              <w:rPr>
                <w:color w:val="000000"/>
                <w:sz w:val="26"/>
                <w:szCs w:val="26"/>
              </w:rPr>
              <w:t>Cái</w:t>
            </w:r>
          </w:p>
        </w:tc>
        <w:tc>
          <w:tcPr>
            <w:tcW w:w="863" w:type="dxa"/>
            <w:vAlign w:val="center"/>
          </w:tcPr>
          <w:p w14:paraId="2AE44B44">
            <w:pPr>
              <w:spacing w:before="60" w:line="276" w:lineRule="auto"/>
              <w:jc w:val="center"/>
              <w:rPr>
                <w:i/>
                <w:iCs/>
                <w:lang w:val="nl-NL"/>
              </w:rPr>
            </w:pPr>
            <w:r>
              <w:rPr>
                <w:color w:val="000000"/>
                <w:sz w:val="26"/>
                <w:szCs w:val="26"/>
              </w:rPr>
              <w:t>10</w:t>
            </w:r>
          </w:p>
        </w:tc>
      </w:tr>
      <w:tr w14:paraId="6903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D92B3EF">
            <w:pPr>
              <w:spacing w:before="60" w:line="276" w:lineRule="auto"/>
              <w:jc w:val="center"/>
              <w:rPr>
                <w:i/>
                <w:iCs/>
                <w:lang w:val="nl-NL"/>
              </w:rPr>
            </w:pPr>
            <w:r>
              <w:rPr>
                <w:rFonts w:eastAsia="SimSun"/>
                <w:sz w:val="26"/>
                <w:szCs w:val="26"/>
                <w:lang w:eastAsia="zh-CN" w:bidi="ar"/>
              </w:rPr>
              <w:t>2.4</w:t>
            </w:r>
          </w:p>
        </w:tc>
        <w:tc>
          <w:tcPr>
            <w:tcW w:w="1565" w:type="dxa"/>
            <w:vAlign w:val="center"/>
          </w:tcPr>
          <w:p w14:paraId="3BE56362">
            <w:pPr>
              <w:spacing w:before="120" w:after="120" w:line="276" w:lineRule="auto"/>
              <w:rPr>
                <w:i/>
                <w:iCs/>
                <w:lang w:val="nl-NL"/>
              </w:rPr>
            </w:pPr>
            <w:r>
              <w:rPr>
                <w:color w:val="000000"/>
                <w:sz w:val="26"/>
                <w:szCs w:val="26"/>
                <w:lang w:val="nl-NL"/>
              </w:rPr>
              <w:t>Cannula động mạch đùi người lớn các cỡ</w:t>
            </w:r>
          </w:p>
        </w:tc>
        <w:tc>
          <w:tcPr>
            <w:tcW w:w="5671" w:type="dxa"/>
            <w:vAlign w:val="center"/>
          </w:tcPr>
          <w:p w14:paraId="2516C1AD">
            <w:pPr>
              <w:spacing w:before="60" w:after="60" w:line="276" w:lineRule="auto"/>
              <w:jc w:val="both"/>
              <w:rPr>
                <w:sz w:val="26"/>
                <w:szCs w:val="26"/>
                <w:lang w:val="nl-NL"/>
              </w:rPr>
            </w:pPr>
            <w:r>
              <w:rPr>
                <w:sz w:val="26"/>
                <w:szCs w:val="26"/>
                <w:lang w:val="nl-NL"/>
              </w:rPr>
              <w:t xml:space="preserve">- Cannula động mạch đùi cỡ 15Fr - 21Fr.  </w:t>
            </w:r>
          </w:p>
          <w:p w14:paraId="7023F68E">
            <w:pPr>
              <w:spacing w:before="60" w:after="60" w:line="276" w:lineRule="auto"/>
              <w:jc w:val="both"/>
              <w:rPr>
                <w:sz w:val="26"/>
                <w:szCs w:val="26"/>
                <w:lang w:val="nl-NL"/>
              </w:rPr>
            </w:pPr>
            <w:r>
              <w:rPr>
                <w:sz w:val="26"/>
                <w:szCs w:val="26"/>
                <w:lang w:val="nl-NL"/>
              </w:rPr>
              <w:t>- Có thành mỏng và thân chống xoắn linh hoạt.</w:t>
            </w:r>
          </w:p>
          <w:p w14:paraId="6B8AF16F">
            <w:pPr>
              <w:spacing w:before="60" w:after="60" w:line="276" w:lineRule="auto"/>
              <w:jc w:val="both"/>
              <w:rPr>
                <w:sz w:val="26"/>
                <w:szCs w:val="26"/>
                <w:lang w:val="nl-NL"/>
              </w:rPr>
            </w:pPr>
            <w:r>
              <w:rPr>
                <w:sz w:val="26"/>
                <w:szCs w:val="26"/>
                <w:lang w:val="nl-NL"/>
              </w:rPr>
              <w:t xml:space="preserve">- Co nối 3/8 dài trong khoảng từ 31 – 33 cm. </w:t>
            </w:r>
          </w:p>
          <w:p w14:paraId="1A0F2738">
            <w:pPr>
              <w:spacing w:before="60" w:after="60" w:line="276" w:lineRule="auto"/>
              <w:jc w:val="both"/>
              <w:rPr>
                <w:sz w:val="26"/>
                <w:szCs w:val="26"/>
                <w:lang w:val="nl-NL"/>
              </w:rPr>
            </w:pPr>
            <w:r>
              <w:rPr>
                <w:sz w:val="26"/>
                <w:szCs w:val="26"/>
                <w:lang w:val="nl-NL"/>
              </w:rPr>
              <w:t xml:space="preserve">- Đầu tip dài trong khoảng từ 18 – 20 cm. </w:t>
            </w:r>
          </w:p>
          <w:p w14:paraId="1DFAD9F3">
            <w:pPr>
              <w:spacing w:before="60" w:after="60" w:line="276" w:lineRule="auto"/>
              <w:jc w:val="both"/>
              <w:rPr>
                <w:sz w:val="26"/>
                <w:szCs w:val="26"/>
                <w:lang w:val="nl-NL"/>
              </w:rPr>
            </w:pPr>
            <w:r>
              <w:rPr>
                <w:sz w:val="26"/>
                <w:szCs w:val="26"/>
                <w:lang w:val="nl-NL"/>
              </w:rPr>
              <w:t>- Cap silicon và chọc mạch làm từ PVC non-phtalate.</w:t>
            </w:r>
          </w:p>
          <w:p w14:paraId="3947E0CB">
            <w:pPr>
              <w:spacing w:before="60" w:after="60" w:line="276" w:lineRule="auto"/>
              <w:jc w:val="both"/>
              <w:rPr>
                <w:i/>
                <w:iCs/>
                <w:lang w:val="nl-NL"/>
              </w:rPr>
            </w:pPr>
            <w:r>
              <w:rPr>
                <w:sz w:val="26"/>
                <w:szCs w:val="26"/>
                <w:lang w:val="nl-NL"/>
              </w:rPr>
              <w:t>- Tương thích với Hệ thống trao đổi oxy ngoài cơ thể model Bio - Console 560 Speed Controller, Hãng sản xuất Medtronic Perfusion Systems.</w:t>
            </w:r>
          </w:p>
        </w:tc>
        <w:tc>
          <w:tcPr>
            <w:tcW w:w="993" w:type="dxa"/>
            <w:vAlign w:val="center"/>
          </w:tcPr>
          <w:p w14:paraId="1040EEDB">
            <w:pPr>
              <w:spacing w:before="60" w:line="276" w:lineRule="auto"/>
              <w:jc w:val="center"/>
              <w:rPr>
                <w:i/>
                <w:iCs/>
                <w:lang w:val="nl-NL"/>
              </w:rPr>
            </w:pPr>
            <w:r>
              <w:rPr>
                <w:color w:val="000000"/>
                <w:sz w:val="26"/>
                <w:szCs w:val="26"/>
              </w:rPr>
              <w:t>Cái</w:t>
            </w:r>
          </w:p>
        </w:tc>
        <w:tc>
          <w:tcPr>
            <w:tcW w:w="863" w:type="dxa"/>
            <w:vAlign w:val="center"/>
          </w:tcPr>
          <w:p w14:paraId="43D076C2">
            <w:pPr>
              <w:spacing w:before="60" w:line="276" w:lineRule="auto"/>
              <w:jc w:val="center"/>
              <w:rPr>
                <w:i/>
                <w:iCs/>
                <w:lang w:val="nl-NL"/>
              </w:rPr>
            </w:pPr>
            <w:r>
              <w:rPr>
                <w:color w:val="000000"/>
                <w:sz w:val="26"/>
                <w:szCs w:val="26"/>
              </w:rPr>
              <w:t>10</w:t>
            </w:r>
          </w:p>
        </w:tc>
      </w:tr>
      <w:tr w14:paraId="7092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87ADED4">
            <w:pPr>
              <w:spacing w:before="60" w:line="276" w:lineRule="auto"/>
              <w:jc w:val="center"/>
              <w:rPr>
                <w:i/>
                <w:iCs/>
                <w:lang w:val="nl-NL"/>
              </w:rPr>
            </w:pPr>
            <w:r>
              <w:rPr>
                <w:rFonts w:eastAsia="SimSun"/>
                <w:sz w:val="26"/>
                <w:szCs w:val="26"/>
                <w:lang w:eastAsia="zh-CN" w:bidi="ar"/>
              </w:rPr>
              <w:t>2.5</w:t>
            </w:r>
          </w:p>
        </w:tc>
        <w:tc>
          <w:tcPr>
            <w:tcW w:w="1565" w:type="dxa"/>
            <w:vAlign w:val="center"/>
          </w:tcPr>
          <w:p w14:paraId="159EE7A6">
            <w:pPr>
              <w:spacing w:before="120" w:after="120" w:line="276" w:lineRule="auto"/>
              <w:rPr>
                <w:i/>
                <w:iCs/>
                <w:lang w:val="nl-NL"/>
              </w:rPr>
            </w:pPr>
            <w:r>
              <w:rPr>
                <w:color w:val="000000"/>
                <w:sz w:val="26"/>
                <w:szCs w:val="26"/>
                <w:lang w:val="nl-NL"/>
              </w:rPr>
              <w:t>Cannula hút tim trái các loại các cỡ</w:t>
            </w:r>
          </w:p>
        </w:tc>
        <w:tc>
          <w:tcPr>
            <w:tcW w:w="5671" w:type="dxa"/>
            <w:vAlign w:val="center"/>
          </w:tcPr>
          <w:p w14:paraId="454B18FD">
            <w:pPr>
              <w:spacing w:before="60" w:after="60" w:line="276" w:lineRule="auto"/>
              <w:jc w:val="both"/>
              <w:rPr>
                <w:i/>
                <w:iCs/>
                <w:lang w:val="nl-NL"/>
              </w:rPr>
            </w:pPr>
            <w:r>
              <w:rPr>
                <w:sz w:val="26"/>
                <w:szCs w:val="26"/>
                <w:lang w:val="nl-NL"/>
              </w:rPr>
              <w:t>- Ống hút mềm trực tiếp trong hoặc ngoài tim các cỡ từ 16Fr - 20Fr, chiều dài trong khoảng từ 30 – 40 cm.</w:t>
            </w:r>
          </w:p>
        </w:tc>
        <w:tc>
          <w:tcPr>
            <w:tcW w:w="993" w:type="dxa"/>
            <w:vAlign w:val="center"/>
          </w:tcPr>
          <w:p w14:paraId="34CB2772">
            <w:pPr>
              <w:spacing w:before="60" w:line="276" w:lineRule="auto"/>
              <w:jc w:val="center"/>
              <w:rPr>
                <w:i/>
                <w:iCs/>
                <w:lang w:val="nl-NL"/>
              </w:rPr>
            </w:pPr>
            <w:r>
              <w:rPr>
                <w:color w:val="000000"/>
                <w:sz w:val="26"/>
                <w:szCs w:val="26"/>
              </w:rPr>
              <w:t>Cái</w:t>
            </w:r>
          </w:p>
        </w:tc>
        <w:tc>
          <w:tcPr>
            <w:tcW w:w="863" w:type="dxa"/>
            <w:vAlign w:val="center"/>
          </w:tcPr>
          <w:p w14:paraId="17FECB53">
            <w:pPr>
              <w:spacing w:before="60" w:line="276" w:lineRule="auto"/>
              <w:jc w:val="center"/>
              <w:rPr>
                <w:i/>
                <w:iCs/>
                <w:lang w:val="nl-NL"/>
              </w:rPr>
            </w:pPr>
            <w:r>
              <w:rPr>
                <w:color w:val="000000"/>
                <w:sz w:val="26"/>
                <w:szCs w:val="26"/>
              </w:rPr>
              <w:t>10</w:t>
            </w:r>
          </w:p>
        </w:tc>
      </w:tr>
      <w:tr w14:paraId="4905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2D84AF5">
            <w:pPr>
              <w:spacing w:before="60" w:line="276" w:lineRule="auto"/>
              <w:jc w:val="center"/>
              <w:rPr>
                <w:i/>
                <w:iCs/>
                <w:lang w:val="nl-NL"/>
              </w:rPr>
            </w:pPr>
            <w:r>
              <w:rPr>
                <w:rFonts w:eastAsia="SimSun"/>
                <w:sz w:val="26"/>
                <w:szCs w:val="26"/>
                <w:lang w:eastAsia="zh-CN" w:bidi="ar"/>
              </w:rPr>
              <w:t>2.6</w:t>
            </w:r>
          </w:p>
        </w:tc>
        <w:tc>
          <w:tcPr>
            <w:tcW w:w="1565" w:type="dxa"/>
            <w:vAlign w:val="center"/>
          </w:tcPr>
          <w:p w14:paraId="1A9984F9">
            <w:pPr>
              <w:spacing w:before="120" w:after="120" w:line="276" w:lineRule="auto"/>
              <w:rPr>
                <w:i/>
                <w:iCs/>
                <w:lang w:val="nl-NL"/>
              </w:rPr>
            </w:pPr>
            <w:r>
              <w:rPr>
                <w:color w:val="000000"/>
                <w:sz w:val="26"/>
                <w:szCs w:val="26"/>
                <w:lang w:val="nl-NL"/>
              </w:rPr>
              <w:t>Cannula tĩnh mạch đùi người lớn các cỡ</w:t>
            </w:r>
          </w:p>
        </w:tc>
        <w:tc>
          <w:tcPr>
            <w:tcW w:w="5671" w:type="dxa"/>
            <w:vAlign w:val="center"/>
          </w:tcPr>
          <w:p w14:paraId="1E579945">
            <w:pPr>
              <w:spacing w:before="60" w:after="60" w:line="276" w:lineRule="auto"/>
              <w:jc w:val="both"/>
              <w:rPr>
                <w:sz w:val="26"/>
                <w:szCs w:val="26"/>
                <w:lang w:val="nl-NL"/>
              </w:rPr>
            </w:pPr>
            <w:r>
              <w:rPr>
                <w:sz w:val="26"/>
                <w:szCs w:val="26"/>
                <w:lang w:val="nl-NL"/>
              </w:rPr>
              <w:t>- Cannula tĩnh mạch đùi các cỡ 15Fr - 23Fr.</w:t>
            </w:r>
          </w:p>
          <w:p w14:paraId="5823A769">
            <w:pPr>
              <w:spacing w:before="60" w:after="60" w:line="276" w:lineRule="auto"/>
              <w:jc w:val="both"/>
              <w:rPr>
                <w:sz w:val="26"/>
                <w:szCs w:val="26"/>
                <w:lang w:val="nl-NL"/>
              </w:rPr>
            </w:pPr>
            <w:r>
              <w:rPr>
                <w:sz w:val="26"/>
                <w:szCs w:val="26"/>
                <w:lang w:val="nl-NL"/>
              </w:rPr>
              <w:t xml:space="preserve">- Bộ kit đặt kiểu bicaval, có thành mỏng và thân chống xoắn linh hoạt. </w:t>
            </w:r>
          </w:p>
          <w:p w14:paraId="4467E73C">
            <w:pPr>
              <w:spacing w:before="60" w:after="60" w:line="276" w:lineRule="auto"/>
              <w:jc w:val="both"/>
              <w:rPr>
                <w:i/>
                <w:iCs/>
                <w:lang w:val="nl-NL"/>
              </w:rPr>
            </w:pPr>
            <w:r>
              <w:rPr>
                <w:sz w:val="26"/>
                <w:szCs w:val="26"/>
                <w:lang w:val="nl-NL"/>
              </w:rPr>
              <w:t>- Tương thích với Hệ thống trao đổi oxy ngoài cơ thể model Bio - Console 560 Speed Controller, Hãng sản xuất Medtronic Perfusion Systems.</w:t>
            </w:r>
          </w:p>
        </w:tc>
        <w:tc>
          <w:tcPr>
            <w:tcW w:w="993" w:type="dxa"/>
            <w:vAlign w:val="center"/>
          </w:tcPr>
          <w:p w14:paraId="3202CCD7">
            <w:pPr>
              <w:spacing w:before="60" w:line="276" w:lineRule="auto"/>
              <w:jc w:val="center"/>
              <w:rPr>
                <w:i/>
                <w:iCs/>
                <w:lang w:val="nl-NL"/>
              </w:rPr>
            </w:pPr>
            <w:r>
              <w:rPr>
                <w:color w:val="000000"/>
                <w:sz w:val="26"/>
                <w:szCs w:val="26"/>
              </w:rPr>
              <w:t xml:space="preserve">Cái </w:t>
            </w:r>
          </w:p>
        </w:tc>
        <w:tc>
          <w:tcPr>
            <w:tcW w:w="863" w:type="dxa"/>
            <w:vAlign w:val="center"/>
          </w:tcPr>
          <w:p w14:paraId="25AF4DA7">
            <w:pPr>
              <w:spacing w:before="60" w:line="276" w:lineRule="auto"/>
              <w:jc w:val="center"/>
              <w:rPr>
                <w:i/>
                <w:iCs/>
                <w:lang w:val="nl-NL"/>
              </w:rPr>
            </w:pPr>
            <w:r>
              <w:rPr>
                <w:color w:val="000000"/>
                <w:sz w:val="26"/>
                <w:szCs w:val="26"/>
              </w:rPr>
              <w:t>10</w:t>
            </w:r>
          </w:p>
        </w:tc>
      </w:tr>
      <w:tr w14:paraId="3D8C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8A301DB">
            <w:pPr>
              <w:spacing w:before="60" w:line="276" w:lineRule="auto"/>
              <w:jc w:val="center"/>
              <w:rPr>
                <w:i/>
                <w:iCs/>
                <w:lang w:val="nl-NL"/>
              </w:rPr>
            </w:pPr>
            <w:r>
              <w:rPr>
                <w:rFonts w:eastAsia="SimSun"/>
                <w:sz w:val="26"/>
                <w:szCs w:val="26"/>
                <w:lang w:eastAsia="zh-CN" w:bidi="ar"/>
              </w:rPr>
              <w:t>2.7</w:t>
            </w:r>
          </w:p>
        </w:tc>
        <w:tc>
          <w:tcPr>
            <w:tcW w:w="1565" w:type="dxa"/>
            <w:vAlign w:val="center"/>
          </w:tcPr>
          <w:p w14:paraId="39541700">
            <w:pPr>
              <w:spacing w:before="120" w:after="120" w:line="276" w:lineRule="auto"/>
              <w:rPr>
                <w:i/>
                <w:iCs/>
                <w:lang w:val="nl-NL"/>
              </w:rPr>
            </w:pPr>
            <w:r>
              <w:rPr>
                <w:color w:val="000000"/>
                <w:sz w:val="26"/>
                <w:szCs w:val="26"/>
              </w:rPr>
              <w:t>Đầu bơm ly tâm</w:t>
            </w:r>
          </w:p>
        </w:tc>
        <w:tc>
          <w:tcPr>
            <w:tcW w:w="5671" w:type="dxa"/>
            <w:vAlign w:val="center"/>
          </w:tcPr>
          <w:p w14:paraId="4F6E4B53">
            <w:pPr>
              <w:spacing w:before="60" w:after="60" w:line="276" w:lineRule="auto"/>
              <w:jc w:val="both"/>
              <w:rPr>
                <w:sz w:val="26"/>
                <w:szCs w:val="26"/>
                <w:lang w:val="nl-NL"/>
              </w:rPr>
            </w:pPr>
            <w:r>
              <w:rPr>
                <w:sz w:val="26"/>
                <w:szCs w:val="26"/>
                <w:lang w:val="nl-NL"/>
              </w:rPr>
              <w:t>- Đầu bơm ly tâm dùng cho máy chạy ECMO.</w:t>
            </w:r>
          </w:p>
          <w:p w14:paraId="7785B74A">
            <w:pPr>
              <w:spacing w:before="60" w:after="60" w:line="276" w:lineRule="auto"/>
              <w:jc w:val="both"/>
              <w:rPr>
                <w:sz w:val="26"/>
                <w:szCs w:val="26"/>
                <w:lang w:val="nl-NL"/>
              </w:rPr>
            </w:pPr>
            <w:r>
              <w:rPr>
                <w:sz w:val="26"/>
                <w:szCs w:val="26"/>
                <w:lang w:val="nl-NL"/>
              </w:rPr>
              <w:t>- Thể tích mồi ≥ 32 ml.</w:t>
            </w:r>
          </w:p>
          <w:p w14:paraId="0B7B830F">
            <w:pPr>
              <w:spacing w:before="60" w:after="60" w:line="276" w:lineRule="auto"/>
              <w:jc w:val="both"/>
              <w:rPr>
                <w:sz w:val="26"/>
                <w:szCs w:val="26"/>
                <w:lang w:val="nl-NL"/>
              </w:rPr>
            </w:pPr>
            <w:r>
              <w:rPr>
                <w:sz w:val="26"/>
                <w:szCs w:val="26"/>
                <w:lang w:val="nl-NL"/>
              </w:rPr>
              <w:t>- Lưu lượng trong khoảng từ 0 - 7 lít/phút.</w:t>
            </w:r>
          </w:p>
          <w:p w14:paraId="1B993D46">
            <w:pPr>
              <w:spacing w:before="60" w:after="60" w:line="276" w:lineRule="auto"/>
              <w:jc w:val="both"/>
              <w:rPr>
                <w:sz w:val="26"/>
                <w:szCs w:val="26"/>
                <w:lang w:val="nl-NL"/>
              </w:rPr>
            </w:pPr>
            <w:r>
              <w:rPr>
                <w:sz w:val="26"/>
                <w:szCs w:val="26"/>
                <w:lang w:val="nl-NL"/>
              </w:rPr>
              <w:t>- Áp lực tối đa đầu ra ≥ 750 mmHg.</w:t>
            </w:r>
          </w:p>
          <w:p w14:paraId="201E1BBC">
            <w:pPr>
              <w:spacing w:before="60" w:after="60" w:line="276" w:lineRule="auto"/>
              <w:jc w:val="both"/>
              <w:rPr>
                <w:sz w:val="26"/>
                <w:szCs w:val="26"/>
                <w:lang w:val="nl-NL"/>
              </w:rPr>
            </w:pPr>
            <w:r>
              <w:rPr>
                <w:sz w:val="26"/>
                <w:szCs w:val="26"/>
                <w:lang w:val="nl-NL"/>
              </w:rPr>
              <w:t>- Đầu kết nối: 3/8.</w:t>
            </w:r>
          </w:p>
          <w:p w14:paraId="300F8E5D">
            <w:pPr>
              <w:spacing w:before="60" w:after="60" w:line="276" w:lineRule="auto"/>
              <w:jc w:val="both"/>
              <w:rPr>
                <w:i/>
                <w:iCs/>
                <w:lang w:val="nl-NL"/>
              </w:rPr>
            </w:pPr>
            <w:r>
              <w:rPr>
                <w:sz w:val="26"/>
                <w:szCs w:val="26"/>
                <w:lang w:val="nl-NL"/>
              </w:rPr>
              <w:t>- Tương thích với Hệ thống trao đổi oxy ngoài cơ thể model Bio - Console 560 Speed Controller, Hãng sản xuất Medtronic Perfusion Systems.</w:t>
            </w:r>
          </w:p>
        </w:tc>
        <w:tc>
          <w:tcPr>
            <w:tcW w:w="993" w:type="dxa"/>
            <w:vAlign w:val="center"/>
          </w:tcPr>
          <w:p w14:paraId="734E37DB">
            <w:pPr>
              <w:spacing w:before="60" w:line="276" w:lineRule="auto"/>
              <w:jc w:val="center"/>
              <w:rPr>
                <w:i/>
                <w:iCs/>
                <w:lang w:val="nl-NL"/>
              </w:rPr>
            </w:pPr>
            <w:r>
              <w:rPr>
                <w:color w:val="000000"/>
                <w:sz w:val="26"/>
                <w:szCs w:val="26"/>
              </w:rPr>
              <w:t xml:space="preserve">Cái </w:t>
            </w:r>
          </w:p>
        </w:tc>
        <w:tc>
          <w:tcPr>
            <w:tcW w:w="863" w:type="dxa"/>
            <w:vAlign w:val="center"/>
          </w:tcPr>
          <w:p w14:paraId="09DBDD69">
            <w:pPr>
              <w:spacing w:before="60" w:line="276" w:lineRule="auto"/>
              <w:jc w:val="center"/>
              <w:rPr>
                <w:i/>
                <w:iCs/>
                <w:lang w:val="nl-NL"/>
              </w:rPr>
            </w:pPr>
            <w:r>
              <w:rPr>
                <w:color w:val="000000"/>
                <w:sz w:val="26"/>
                <w:szCs w:val="26"/>
              </w:rPr>
              <w:t>10</w:t>
            </w:r>
          </w:p>
        </w:tc>
      </w:tr>
    </w:tbl>
    <w:p w14:paraId="15A5F683">
      <w:pPr>
        <w:spacing w:before="40" w:after="120" w:line="276" w:lineRule="auto"/>
        <w:jc w:val="center"/>
        <w:rPr>
          <w:b/>
          <w:bCs/>
          <w:sz w:val="28"/>
          <w:szCs w:val="28"/>
        </w:rPr>
      </w:pPr>
    </w:p>
    <w:p w14:paraId="5082278B">
      <w:pPr>
        <w:widowControl w:val="0"/>
        <w:rPr>
          <w:i/>
          <w:iCs/>
          <w:sz w:val="28"/>
          <w:szCs w:val="28"/>
        </w:rPr>
        <w:sectPr>
          <w:footnotePr>
            <w:numStart w:val="2"/>
          </w:footnotePr>
          <w:type w:val="continuous"/>
          <w:pgSz w:w="11900" w:h="16840"/>
          <w:pgMar w:top="1440" w:right="1440" w:bottom="1440" w:left="1440" w:header="0" w:footer="6" w:gutter="0"/>
          <w:cols w:space="720" w:num="1"/>
          <w:docGrid w:linePitch="326" w:charSpace="0"/>
        </w:sectPr>
      </w:pPr>
    </w:p>
    <w:p w14:paraId="28BF1AD4">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3FF29EEC">
      <w:pPr>
        <w:widowControl w:val="0"/>
        <w:jc w:val="center"/>
        <w:rPr>
          <w:b/>
          <w:bCs/>
          <w:sz w:val="28"/>
          <w:szCs w:val="28"/>
          <w:shd w:val="clear" w:color="auto" w:fill="FFFFFF"/>
          <w:lang w:val="vi-VN" w:eastAsia="vi-VN"/>
        </w:rPr>
      </w:pPr>
      <w:r>
        <w:rPr>
          <w:b/>
          <w:bCs/>
          <w:sz w:val="26"/>
          <w:szCs w:val="26"/>
        </w:rPr>
        <w:t>Gói thầu</w:t>
      </w:r>
      <w:r>
        <w:rPr>
          <w:b/>
          <w:spacing w:val="-4"/>
          <w:sz w:val="28"/>
          <w:szCs w:val="28"/>
          <w:shd w:val="clear" w:color="auto" w:fill="FFFFFF"/>
        </w:rPr>
        <w:t xml:space="preserve"> </w:t>
      </w:r>
      <w:r>
        <w:rPr>
          <w:b/>
          <w:bCs/>
          <w:sz w:val="28"/>
          <w:szCs w:val="28"/>
          <w:shd w:val="clear" w:color="auto" w:fill="FFFFFF"/>
          <w:lang w:eastAsia="vi-VN"/>
        </w:rPr>
        <w:t>Mua sắm vật tư dùng cho hệ thống ECMO và máy thở cao tần năm 2026</w:t>
      </w:r>
    </w:p>
    <w:p w14:paraId="57045CFD">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5507B9B8">
      <w:pPr>
        <w:widowControl w:val="0"/>
        <w:rPr>
          <w:bCs/>
          <w:sz w:val="28"/>
          <w:szCs w:val="28"/>
          <w:shd w:val="clear" w:color="auto" w:fill="FFFFFF"/>
          <w:lang w:val="vi-VN" w:eastAsia="vi-VN"/>
        </w:rPr>
      </w:pPr>
      <w:bookmarkStart w:id="0" w:name="bookmark9"/>
      <w:bookmarkStart w:id="1" w:name="bookmark8"/>
    </w:p>
    <w:p w14:paraId="0E61B88A">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2C34E63C">
      <w:pPr>
        <w:widowControl w:val="0"/>
        <w:rPr>
          <w:bCs/>
          <w:sz w:val="28"/>
          <w:szCs w:val="28"/>
          <w:shd w:val="clear" w:color="auto" w:fill="FFFFFF"/>
          <w:lang w:val="vi-VN" w:eastAsia="vi-VN"/>
        </w:rPr>
      </w:pPr>
    </w:p>
    <w:p w14:paraId="6F79080E">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36798290">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580"/>
        <w:gridCol w:w="977"/>
        <w:gridCol w:w="714"/>
        <w:gridCol w:w="877"/>
        <w:gridCol w:w="714"/>
        <w:gridCol w:w="772"/>
        <w:gridCol w:w="480"/>
        <w:gridCol w:w="710"/>
        <w:gridCol w:w="845"/>
        <w:gridCol w:w="603"/>
        <w:gridCol w:w="603"/>
        <w:gridCol w:w="864"/>
        <w:gridCol w:w="866"/>
        <w:gridCol w:w="831"/>
      </w:tblGrid>
      <w:tr w14:paraId="6012C805">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48FC894C">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627BA68E">
            <w:pPr>
              <w:widowControl w:val="0"/>
              <w:jc w:val="center"/>
              <w:rPr>
                <w:b/>
                <w:bCs/>
                <w:sz w:val="26"/>
                <w:szCs w:val="26"/>
                <w:shd w:val="clear" w:color="auto" w:fill="FFFFFF"/>
                <w:lang w:val="vi-VN" w:eastAsia="vi-VN"/>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5C422912">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Danh mục </w:t>
            </w:r>
            <w:r>
              <w:rPr>
                <w:b/>
                <w:bCs/>
                <w:sz w:val="26"/>
                <w:szCs w:val="26"/>
                <w:shd w:val="clear" w:color="auto" w:fill="FFFFFF"/>
                <w:lang w:eastAsia="vi-VN"/>
              </w:rPr>
              <w:t>hàng hóa</w:t>
            </w:r>
          </w:p>
        </w:tc>
        <w:tc>
          <w:tcPr>
            <w:tcW w:w="420" w:type="pct"/>
            <w:tcBorders>
              <w:top w:val="single" w:color="auto" w:sz="4" w:space="0"/>
              <w:left w:val="single" w:color="auto" w:sz="4" w:space="0"/>
              <w:bottom w:val="nil"/>
              <w:right w:val="nil"/>
            </w:tcBorders>
            <w:shd w:val="clear" w:color="auto" w:fill="FFFFFF"/>
            <w:vAlign w:val="center"/>
          </w:tcPr>
          <w:p w14:paraId="73B119A7">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26766D3D">
            <w:pPr>
              <w:widowControl w:val="0"/>
              <w:jc w:val="center"/>
              <w:rPr>
                <w:b/>
                <w:bCs/>
                <w:sz w:val="26"/>
                <w:szCs w:val="26"/>
                <w:shd w:val="clear" w:color="auto" w:fill="FFFFFF"/>
                <w:lang w:eastAsia="vi-VN"/>
              </w:rPr>
            </w:pPr>
          </w:p>
          <w:p w14:paraId="15C2B08D">
            <w:pPr>
              <w:widowControl w:val="0"/>
              <w:jc w:val="center"/>
              <w:rPr>
                <w:b/>
                <w:bCs/>
                <w:sz w:val="26"/>
                <w:szCs w:val="26"/>
                <w:shd w:val="clear" w:color="auto" w:fill="FFFFFF"/>
                <w:lang w:eastAsia="vi-VN"/>
              </w:rPr>
            </w:pPr>
          </w:p>
          <w:p w14:paraId="2AA7CF10">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754BFE52">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3EB1F655">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67BE644C">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4EFF462C">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4FB24E0F">
            <w:pPr>
              <w:widowControl w:val="0"/>
              <w:jc w:val="center"/>
              <w:rPr>
                <w:b/>
                <w:bCs/>
                <w:sz w:val="26"/>
                <w:szCs w:val="26"/>
                <w:shd w:val="clear" w:color="auto" w:fill="FFFFFF"/>
                <w:lang w:eastAsia="vi-VN"/>
              </w:rPr>
            </w:pPr>
            <w:r>
              <w:rPr>
                <w:b/>
                <w:bCs/>
                <w:sz w:val="26"/>
                <w:szCs w:val="26"/>
                <w:shd w:val="clear" w:color="auto" w:fill="FFFFFF"/>
                <w:lang w:eastAsia="vi-VN"/>
              </w:rPr>
              <w:t>Quy cách</w:t>
            </w:r>
          </w:p>
        </w:tc>
        <w:tc>
          <w:tcPr>
            <w:tcW w:w="289" w:type="pct"/>
            <w:tcBorders>
              <w:top w:val="single" w:color="auto" w:sz="4" w:space="0"/>
              <w:left w:val="single" w:color="auto" w:sz="4" w:space="0"/>
              <w:bottom w:val="nil"/>
              <w:right w:val="nil"/>
            </w:tcBorders>
            <w:shd w:val="clear" w:color="auto" w:fill="FFFFFF"/>
            <w:vAlign w:val="center"/>
          </w:tcPr>
          <w:p w14:paraId="635D3647">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3FC87ECF">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35D12398">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1F9F0C4A">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01404339">
            <w:pPr>
              <w:widowControl w:val="0"/>
              <w:jc w:val="center"/>
              <w:rPr>
                <w:b/>
                <w:bCs/>
                <w:sz w:val="26"/>
                <w:szCs w:val="26"/>
                <w:shd w:val="clear" w:color="auto" w:fill="FFFFFF"/>
                <w:lang w:eastAsia="vi-VN"/>
              </w:rPr>
            </w:pPr>
          </w:p>
          <w:p w14:paraId="728381BE">
            <w:pPr>
              <w:widowControl w:val="0"/>
              <w:jc w:val="center"/>
              <w:rPr>
                <w:b/>
                <w:bCs/>
                <w:sz w:val="26"/>
                <w:szCs w:val="26"/>
                <w:shd w:val="clear" w:color="auto" w:fill="FFFFFF"/>
                <w:lang w:eastAsia="vi-VN"/>
              </w:rPr>
            </w:pPr>
          </w:p>
          <w:p w14:paraId="7855EC6A">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7C350DCA">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282AC21C">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3D522A36">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0C628243">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7FA3DFA2">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4293E6A8">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035B261A">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6F08C853">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4E34F6E2">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2CC8B2E5">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6EEE6A07">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5A1F09E7">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68EF80AA">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2D216BD1">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0EDDF65D">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2CA7B40C">
            <w:pPr>
              <w:widowControl w:val="0"/>
              <w:rPr>
                <w:bCs/>
                <w:sz w:val="28"/>
                <w:szCs w:val="28"/>
                <w:shd w:val="clear" w:color="auto" w:fill="FFFFFF"/>
                <w:lang w:val="vi-VN" w:eastAsia="vi-VN"/>
              </w:rPr>
            </w:pPr>
          </w:p>
        </w:tc>
      </w:tr>
      <w:tr w14:paraId="76482051">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22EC67BF">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75221564">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2D30EE11">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202D1E28">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09797CB4">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0DEF6309">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01F10D14">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0822E927">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69A0A18E">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4B45C654">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487ED862">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3A98B55F">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706186CC">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44436366">
            <w:pPr>
              <w:widowControl w:val="0"/>
              <w:rPr>
                <w:bCs/>
                <w:sz w:val="28"/>
                <w:szCs w:val="28"/>
                <w:shd w:val="clear" w:color="auto" w:fill="FFFFFF"/>
                <w:lang w:val="vi-VN" w:eastAsia="vi-VN"/>
              </w:rPr>
            </w:pPr>
          </w:p>
        </w:tc>
      </w:tr>
      <w:tr w14:paraId="2F5EE2C6">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09608497">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4575B27B">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1843B7FC">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31E4FF60">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11251B81">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4DD6953F">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741F149F">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3AA5030F">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3A7D5756">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2B4016F1">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5FD255ED">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5728CDEE">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184BA6D0">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0B1EAB34">
            <w:pPr>
              <w:widowControl w:val="0"/>
              <w:rPr>
                <w:bCs/>
                <w:sz w:val="28"/>
                <w:szCs w:val="28"/>
                <w:shd w:val="clear" w:color="auto" w:fill="FFFFFF"/>
                <w:lang w:val="vi-VN" w:eastAsia="vi-VN"/>
              </w:rPr>
            </w:pPr>
          </w:p>
        </w:tc>
      </w:tr>
    </w:tbl>
    <w:p w14:paraId="0FFB7FB8">
      <w:pPr>
        <w:widowControl w:val="0"/>
        <w:spacing w:before="120" w:line="312"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08C05A66">
      <w:pPr>
        <w:widowControl w:val="0"/>
        <w:spacing w:line="312"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362ECB05">
      <w:pPr>
        <w:widowControl w:val="0"/>
        <w:spacing w:line="312"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0E051173">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9/11/2026.</w:t>
      </w:r>
    </w:p>
    <w:p w14:paraId="061DE45E">
      <w:pPr>
        <w:widowControl w:val="0"/>
        <w:spacing w:line="312"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16306A95">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2580E89">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23275918">
      <w:pPr>
        <w:widowControl w:val="0"/>
        <w:spacing w:line="276" w:lineRule="auto"/>
        <w:ind w:firstLine="720"/>
        <w:jc w:val="both"/>
        <w:rPr>
          <w:bCs/>
          <w:sz w:val="28"/>
          <w:szCs w:val="28"/>
          <w:shd w:val="clear" w:color="auto" w:fill="FFFFFF"/>
          <w:lang w:eastAsia="vi-VN"/>
        </w:rPr>
      </w:pPr>
    </w:p>
    <w:p w14:paraId="4FBF044A">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397682EF">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57ECF1A8">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B2B1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1" w:semiHidden="0" w:name="List Paragraph"/>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uiPriority w:val="0"/>
    <w:rPr>
      <w:b/>
      <w:bCs/>
    </w:rPr>
  </w:style>
  <w:style w:type="paragraph" w:styleId="8">
    <w:name w:val="footer"/>
    <w:basedOn w:val="1"/>
    <w:link w:val="17"/>
    <w:unhideWhenUsed/>
    <w:qFormat/>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uiPriority w:val="99"/>
    <w:rPr>
      <w:color w:val="0563C1" w:themeColor="hyperlink"/>
      <w:u w:val="single"/>
      <w14:textFill>
        <w14:solidFill>
          <w14:schemeClr w14:val="hlink"/>
        </w14:solidFill>
      </w14:textFill>
    </w:rPr>
  </w:style>
  <w:style w:type="paragraph" w:styleId="11">
    <w:name w:val="Normal (Web)"/>
    <w:basedOn w:val="1"/>
    <w:unhideWhenUsed/>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Colorful List Accent 1"/>
    <w:basedOn w:val="3"/>
    <w:uiPriority w:val="34"/>
    <w:pPr>
      <w:spacing w:after="0" w:line="240" w:lineRule="auto"/>
    </w:pPr>
    <w:rPr>
      <w:color w:val="000000"/>
    </w:rPr>
    <w:tblPr>
      <w:tblCellMar>
        <w:top w:w="0" w:type="dxa"/>
        <w:left w:w="108" w:type="dxa"/>
        <w:bottom w:w="0" w:type="dxa"/>
        <w:right w:w="108" w:type="dxa"/>
      </w:tblCellMar>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uiPriority w:val="99"/>
  </w:style>
  <w:style w:type="character" w:customStyle="1" w:styleId="17">
    <w:name w:val="Footer Char"/>
    <w:basedOn w:val="2"/>
    <w:link w:val="8"/>
    <w:uiPriority w:val="99"/>
  </w:style>
  <w:style w:type="character" w:customStyle="1" w:styleId="18">
    <w:name w:val="Comment Text Char"/>
    <w:basedOn w:val="2"/>
    <w:link w:val="6"/>
    <w:uiPriority w:val="0"/>
    <w:rPr>
      <w:sz w:val="20"/>
      <w:szCs w:val="20"/>
    </w:rPr>
  </w:style>
  <w:style w:type="character" w:customStyle="1" w:styleId="19">
    <w:name w:val="Comment Subject Char"/>
    <w:basedOn w:val="18"/>
    <w:link w:val="7"/>
    <w:qFormat/>
    <w:uiPriority w:val="0"/>
    <w:rPr>
      <w:b/>
      <w:bCs/>
      <w:sz w:val="20"/>
      <w:szCs w:val="20"/>
    </w:rPr>
  </w:style>
  <w:style w:type="character" w:customStyle="1" w:styleId="20">
    <w:name w:val="Balloon Text Char"/>
    <w:basedOn w:val="2"/>
    <w:link w:val="4"/>
    <w:semiHidden/>
    <w:qFormat/>
    <w:uiPriority w:val="99"/>
    <w:rPr>
      <w:rFonts w:ascii="Segoe UI" w:hAnsi="Segoe UI" w:cs="Segoe UI"/>
      <w:sz w:val="18"/>
      <w:szCs w:val="18"/>
    </w:rPr>
  </w:style>
  <w:style w:type="paragraph" w:customStyle="1" w:styleId="21">
    <w:name w:val="Char Char Char Char"/>
    <w:basedOn w:val="1"/>
    <w:semiHidden/>
    <w:uiPriority w:val="0"/>
    <w:pPr>
      <w:spacing w:after="160" w:line="240" w:lineRule="exact"/>
    </w:pPr>
    <w:rPr>
      <w:rFonts w:ascii="Arial" w:hAnsi="Arial"/>
      <w:sz w:val="22"/>
      <w:szCs w:val="22"/>
    </w:rPr>
  </w:style>
  <w:style w:type="paragraph" w:customStyle="1" w:styleId="22">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3">
    <w:name w:val="fontstyle01"/>
    <w:uiPriority w:val="0"/>
    <w:rPr>
      <w:rFonts w:hint="default" w:ascii="Times New Roman" w:hAnsi="Times New Roman" w:cs="Times New Roman"/>
      <w:color w:val="000000"/>
      <w:sz w:val="26"/>
      <w:szCs w:val="26"/>
    </w:rPr>
  </w:style>
  <w:style w:type="character" w:customStyle="1" w:styleId="24">
    <w:name w:val="fontstyle21"/>
    <w:qFormat/>
    <w:uiPriority w:val="0"/>
    <w:rPr>
      <w:rFonts w:hint="default" w:ascii="Arial" w:hAnsi="Arial" w:cs="Arial"/>
      <w:color w:val="727073"/>
      <w:sz w:val="18"/>
      <w:szCs w:val="18"/>
    </w:rPr>
  </w:style>
  <w:style w:type="table" w:customStyle="1" w:styleId="25">
    <w:name w:val="Table Grid1"/>
    <w:basedOn w:val="3"/>
    <w:qFormat/>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List Paragraph Char"/>
    <w:link w:val="15"/>
    <w:qFormat/>
    <w:locked/>
    <w:uiPriority w:val="34"/>
  </w:style>
  <w:style w:type="character" w:customStyle="1" w:styleId="27">
    <w:name w:val="Colorful List - Accent 1 Char"/>
    <w:qFormat/>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qFormat/>
    <w:uiPriority w:val="0"/>
    <w:rPr>
      <w:rFonts w:hint="default" w:ascii="Times New Roman" w:hAnsi="Times New Roman" w:cs="Times New Roman"/>
      <w:color w:val="FF0000"/>
      <w:sz w:val="28"/>
      <w:szCs w:val="28"/>
      <w:u w:val="none"/>
    </w:rPr>
  </w:style>
  <w:style w:type="character" w:customStyle="1" w:styleId="30">
    <w:name w:val="font81"/>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F4A6D-06EF-4A0E-9164-E35B64ECB41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1939</Words>
  <Characters>6941</Characters>
  <Lines>64</Lines>
  <Paragraphs>18</Paragraphs>
  <TotalTime>76</TotalTime>
  <ScaleCrop>false</ScaleCrop>
  <LinksUpToDate>false</LinksUpToDate>
  <CharactersWithSpaces>8794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2026-09-25T07:41:00Z</dcterms:created>
  <dc:creator>Admin</dc:creator>
  <cp:lastModifiedBy>Truong Hoang Hiep</cp:lastModifiedBy>
  <cp:lastPrinted>2024-03-19T03:16:00Z</cp:lastPrinted>
  <dcterms:modified xsi:type="dcterms:W3CDTF">2026-10-30T01:20:42Z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1033-12.1.0.29162</vt:lpwstr>
  </property>
  <property fmtid="{D5CDD505-2E9C-101B-9397-08002B2CF9AE}" pid="4" name="ICV">
    <vt:lpwstr>082122FFA9904A6FA071C27C9A9AD6B2_12</vt:lpwstr>
  </property>
</Properties>
</file>