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FFFBF">
      <w:pPr>
        <w:spacing w:after="0" w:line="240" w:lineRule="auto"/>
        <w:jc w:val="center"/>
        <w:rPr>
          <w:b/>
          <w:color w:val="000000" w:themeColor="text1"/>
          <w:sz w:val="26"/>
          <w:szCs w:val="26"/>
          <w:lang w:val="en-US"/>
          <w14:textFill>
            <w14:solidFill>
              <w14:schemeClr w14:val="tx1"/>
            </w14:solidFill>
          </w14:textFill>
        </w:rPr>
      </w:pPr>
      <w:bookmarkStart w:id="2" w:name="_GoBack"/>
      <w:bookmarkEnd w:id="2"/>
      <w:r>
        <w:rPr>
          <w:b/>
          <w:color w:val="000000" w:themeColor="text1"/>
          <w:sz w:val="26"/>
          <w:szCs w:val="26"/>
          <w:lang w:val="nl-NL"/>
          <w14:textFill>
            <w14:solidFill>
              <w14:schemeClr w14:val="tx1"/>
            </w14:solidFill>
          </w14:textFill>
        </w:rPr>
        <w:t>PHỤ LỤC</w:t>
      </w:r>
      <w:r>
        <w:rPr>
          <w:b/>
          <w:color w:val="000000" w:themeColor="text1"/>
          <w:sz w:val="26"/>
          <w:szCs w:val="26"/>
          <w:lang w:val="en-US"/>
          <w14:textFill>
            <w14:solidFill>
              <w14:schemeClr w14:val="tx1"/>
            </w14:solidFill>
          </w14:textFill>
        </w:rPr>
        <w:t xml:space="preserve"> DANH MỤC HÀNG HOÁ/DỊCH VỤ</w:t>
      </w:r>
    </w:p>
    <w:p w14:paraId="3646FE04">
      <w:pPr>
        <w:spacing w:after="60" w:line="240" w:lineRule="auto"/>
        <w:jc w:val="center"/>
        <w:rPr>
          <w:rFonts w:cs="Times New Roman"/>
          <w:b/>
          <w:color w:val="000000" w:themeColor="text1"/>
          <w:szCs w:val="28"/>
          <w14:textFill>
            <w14:solidFill>
              <w14:schemeClr w14:val="tx1"/>
            </w14:solidFill>
          </w14:textFill>
        </w:rPr>
      </w:pPr>
      <w:r>
        <w:rPr>
          <w:rFonts w:cs="Times New Roman"/>
          <w:b/>
          <w:color w:val="000000" w:themeColor="text1"/>
          <w:szCs w:val="28"/>
          <w:lang w:val="nl-NL"/>
          <w14:textFill>
            <w14:solidFill>
              <w14:schemeClr w14:val="tx1"/>
            </w14:solidFill>
          </w14:textFill>
        </w:rPr>
        <w:t>Sửa chữa máy tiệt khuẩn Sterrad NX</w:t>
      </w:r>
    </w:p>
    <w:p w14:paraId="457D834D">
      <w:pPr>
        <w:spacing w:after="60" w:line="240" w:lineRule="auto"/>
        <w:jc w:val="center"/>
        <w:rPr>
          <w:i/>
          <w:szCs w:val="28"/>
          <w:lang w:val="en-US"/>
        </w:rPr>
      </w:pPr>
      <w:r>
        <w:rPr>
          <w:bCs/>
          <w:i/>
          <w:color w:val="000000" w:themeColor="text1"/>
          <w:lang w:val="en-US"/>
          <w14:textFill>
            <w14:solidFill>
              <w14:schemeClr w14:val="tx1"/>
            </w14:solidFill>
          </w14:textFill>
        </w:rPr>
        <w:t xml:space="preserve">(kèm theo Yêu cầu báo giá số </w:t>
      </w:r>
      <w:r>
        <w:rPr>
          <w:i/>
          <w:color w:val="000000" w:themeColor="text1"/>
          <w:sz w:val="26"/>
          <w:lang w:val="en-US"/>
          <w14:textFill>
            <w14:solidFill>
              <w14:schemeClr w14:val="tx1"/>
            </w14:solidFill>
          </w14:textFill>
        </w:rPr>
        <w:t>8540</w:t>
      </w:r>
      <w:r>
        <w:rPr>
          <w:i/>
          <w:color w:val="000000" w:themeColor="text1"/>
          <w:sz w:val="26"/>
          <w:szCs w:val="26"/>
          <w14:textFill>
            <w14:solidFill>
              <w14:schemeClr w14:val="tx1"/>
            </w14:solidFill>
          </w14:textFill>
        </w:rPr>
        <w:t>/</w:t>
      </w:r>
      <w:r>
        <w:rPr>
          <w:i/>
          <w:color w:val="000000" w:themeColor="text1"/>
          <w:sz w:val="26"/>
          <w:szCs w:val="26"/>
          <w:lang w:val="en-US"/>
          <w14:textFill>
            <w14:solidFill>
              <w14:schemeClr w14:val="tx1"/>
            </w14:solidFill>
          </w14:textFill>
        </w:rPr>
        <w:t>YCBG</w:t>
      </w:r>
      <w:r>
        <w:rPr>
          <w:i/>
          <w:color w:val="000000" w:themeColor="text1"/>
          <w:sz w:val="26"/>
          <w:szCs w:val="26"/>
          <w14:textFill>
            <w14:solidFill>
              <w14:schemeClr w14:val="tx1"/>
            </w14:solidFill>
          </w14:textFill>
        </w:rPr>
        <w:t>-BVĐKBN2</w:t>
      </w:r>
      <w:r>
        <w:rPr>
          <w:i/>
          <w:color w:val="000000" w:themeColor="text1"/>
          <w:sz w:val="26"/>
          <w:szCs w:val="26"/>
          <w:lang w:val="en-US"/>
          <w14:textFill>
            <w14:solidFill>
              <w14:schemeClr w14:val="tx1"/>
            </w14:solidFill>
          </w14:textFill>
        </w:rPr>
        <w:t xml:space="preserve"> ngày 04/09/2026)</w:t>
      </w:r>
    </w:p>
    <w:p w14:paraId="020D6CC6">
      <w:pPr>
        <w:spacing w:after="60" w:line="240" w:lineRule="auto"/>
        <w:rPr>
          <w:i/>
          <w:szCs w:val="28"/>
          <w:lang w:val="en-US"/>
        </w:rPr>
      </w:pPr>
    </w:p>
    <w:tbl>
      <w:tblPr>
        <w:tblStyle w:val="4"/>
        <w:tblW w:w="0" w:type="auto"/>
        <w:tblInd w:w="562" w:type="dxa"/>
        <w:tblLayout w:type="autofit"/>
        <w:tblCellMar>
          <w:top w:w="0" w:type="dxa"/>
          <w:left w:w="108" w:type="dxa"/>
          <w:bottom w:w="0" w:type="dxa"/>
          <w:right w:w="108" w:type="dxa"/>
        </w:tblCellMar>
      </w:tblPr>
      <w:tblGrid>
        <w:gridCol w:w="822"/>
        <w:gridCol w:w="3457"/>
        <w:gridCol w:w="6862"/>
        <w:gridCol w:w="1422"/>
        <w:gridCol w:w="1094"/>
      </w:tblGrid>
      <w:tr w14:paraId="075CCBBA">
        <w:tblPrEx>
          <w:tblCellMar>
            <w:top w:w="0" w:type="dxa"/>
            <w:left w:w="108" w:type="dxa"/>
            <w:bottom w:w="0" w:type="dxa"/>
            <w:right w:w="108" w:type="dxa"/>
          </w:tblCellMar>
        </w:tblPrEx>
        <w:trPr>
          <w:trHeight w:val="1028" w:hRule="atLeast"/>
        </w:trPr>
        <w:tc>
          <w:tcPr>
            <w:tcW w:w="822" w:type="dxa"/>
            <w:tcBorders>
              <w:top w:val="single" w:color="auto" w:sz="4" w:space="0"/>
              <w:left w:val="single" w:color="auto" w:sz="4" w:space="0"/>
              <w:bottom w:val="single" w:color="auto" w:sz="4" w:space="0"/>
              <w:right w:val="single" w:color="auto" w:sz="4" w:space="0"/>
            </w:tcBorders>
            <w:noWrap/>
            <w:vAlign w:val="center"/>
          </w:tcPr>
          <w:p w14:paraId="552B0C8D">
            <w:pPr>
              <w:jc w:val="center"/>
              <w:rPr>
                <w:b/>
                <w:bCs/>
                <w:color w:val="000000"/>
                <w:lang w:eastAsia="vi-VN"/>
              </w:rPr>
            </w:pPr>
            <w:r>
              <w:rPr>
                <w:b/>
                <w:bCs/>
                <w:color w:val="000000"/>
                <w:lang w:eastAsia="vi-VN"/>
              </w:rPr>
              <w:t>STT</w:t>
            </w:r>
          </w:p>
        </w:tc>
        <w:tc>
          <w:tcPr>
            <w:tcW w:w="3544" w:type="dxa"/>
            <w:tcBorders>
              <w:top w:val="single" w:color="auto" w:sz="4" w:space="0"/>
              <w:left w:val="nil"/>
              <w:bottom w:val="single" w:color="auto" w:sz="4" w:space="0"/>
              <w:right w:val="single" w:color="auto" w:sz="4" w:space="0"/>
            </w:tcBorders>
            <w:vAlign w:val="center"/>
          </w:tcPr>
          <w:p w14:paraId="6F8D6752">
            <w:pPr>
              <w:jc w:val="center"/>
              <w:rPr>
                <w:b/>
                <w:bCs/>
                <w:color w:val="000000"/>
                <w:lang w:eastAsia="vi-VN"/>
              </w:rPr>
            </w:pPr>
            <w:r>
              <w:rPr>
                <w:b/>
                <w:bCs/>
                <w:color w:val="000000"/>
              </w:rPr>
              <w:t>Danh mục hàng hoá</w:t>
            </w:r>
          </w:p>
        </w:tc>
        <w:tc>
          <w:tcPr>
            <w:tcW w:w="7049" w:type="dxa"/>
            <w:tcBorders>
              <w:top w:val="single" w:color="auto" w:sz="4" w:space="0"/>
              <w:left w:val="nil"/>
              <w:bottom w:val="single" w:color="auto" w:sz="4" w:space="0"/>
              <w:right w:val="single" w:color="auto" w:sz="4" w:space="0"/>
            </w:tcBorders>
            <w:vAlign w:val="center"/>
          </w:tcPr>
          <w:p w14:paraId="1EC1966C">
            <w:pPr>
              <w:jc w:val="center"/>
              <w:rPr>
                <w:b/>
                <w:bCs/>
                <w:color w:val="000000"/>
                <w:lang w:eastAsia="vi-VN"/>
              </w:rPr>
            </w:pPr>
            <w:r>
              <w:rPr>
                <w:b/>
                <w:bCs/>
                <w:color w:val="000000"/>
              </w:rPr>
              <w:t>Yêu cầu về tính năng, yêu cầu kỹ thuật</w:t>
            </w:r>
          </w:p>
        </w:tc>
        <w:tc>
          <w:tcPr>
            <w:tcW w:w="1447" w:type="dxa"/>
            <w:tcBorders>
              <w:top w:val="single" w:color="auto" w:sz="4" w:space="0"/>
              <w:left w:val="nil"/>
              <w:bottom w:val="single" w:color="auto" w:sz="4" w:space="0"/>
              <w:right w:val="single" w:color="auto" w:sz="4" w:space="0"/>
            </w:tcBorders>
            <w:vAlign w:val="center"/>
          </w:tcPr>
          <w:p w14:paraId="03B47ACA">
            <w:pPr>
              <w:jc w:val="center"/>
              <w:rPr>
                <w:b/>
                <w:bCs/>
                <w:color w:val="000000"/>
                <w:lang w:eastAsia="vi-VN"/>
              </w:rPr>
            </w:pPr>
            <w:r>
              <w:rPr>
                <w:b/>
                <w:bCs/>
                <w:color w:val="000000"/>
                <w:lang w:eastAsia="vi-VN"/>
              </w:rPr>
              <w:t>Đơn vị tính</w:t>
            </w:r>
          </w:p>
        </w:tc>
        <w:tc>
          <w:tcPr>
            <w:tcW w:w="1100" w:type="dxa"/>
            <w:tcBorders>
              <w:top w:val="single" w:color="auto" w:sz="4" w:space="0"/>
              <w:left w:val="single" w:color="auto" w:sz="4" w:space="0"/>
              <w:bottom w:val="single" w:color="auto" w:sz="4" w:space="0"/>
              <w:right w:val="single" w:color="auto" w:sz="4" w:space="0"/>
            </w:tcBorders>
            <w:vAlign w:val="center"/>
          </w:tcPr>
          <w:p w14:paraId="3DD74AC9">
            <w:pPr>
              <w:jc w:val="center"/>
              <w:rPr>
                <w:b/>
                <w:bCs/>
                <w:color w:val="000000"/>
                <w:lang w:eastAsia="vi-VN"/>
              </w:rPr>
            </w:pPr>
            <w:r>
              <w:rPr>
                <w:b/>
                <w:bCs/>
                <w:color w:val="000000"/>
                <w:lang w:eastAsia="vi-VN"/>
              </w:rPr>
              <w:t>Số lượng</w:t>
            </w:r>
          </w:p>
        </w:tc>
      </w:tr>
      <w:tr w14:paraId="6948B59F">
        <w:tblPrEx>
          <w:tblCellMar>
            <w:top w:w="0" w:type="dxa"/>
            <w:left w:w="108" w:type="dxa"/>
            <w:bottom w:w="0" w:type="dxa"/>
            <w:right w:w="108" w:type="dxa"/>
          </w:tblCellMar>
        </w:tblPrEx>
        <w:trPr>
          <w:trHeight w:val="636" w:hRule="atLeast"/>
        </w:trPr>
        <w:tc>
          <w:tcPr>
            <w:tcW w:w="822" w:type="dxa"/>
            <w:tcBorders>
              <w:top w:val="single" w:color="auto" w:sz="4" w:space="0"/>
              <w:left w:val="single" w:color="auto" w:sz="4" w:space="0"/>
              <w:bottom w:val="single" w:color="auto" w:sz="4" w:space="0"/>
              <w:right w:val="single" w:color="auto" w:sz="4" w:space="0"/>
            </w:tcBorders>
            <w:noWrap/>
            <w:vAlign w:val="center"/>
          </w:tcPr>
          <w:p w14:paraId="0E0055B9">
            <w:pPr>
              <w:jc w:val="center"/>
              <w:rPr>
                <w:bCs/>
                <w:color w:val="000000"/>
                <w:lang w:eastAsia="vi-VN"/>
              </w:rPr>
            </w:pPr>
            <w:r>
              <w:rPr>
                <w:bCs/>
                <w:color w:val="000000"/>
                <w:lang w:eastAsia="vi-VN"/>
              </w:rPr>
              <w:t>1</w:t>
            </w:r>
          </w:p>
        </w:tc>
        <w:tc>
          <w:tcPr>
            <w:tcW w:w="3544" w:type="dxa"/>
            <w:tcBorders>
              <w:top w:val="single" w:color="auto" w:sz="4" w:space="0"/>
              <w:left w:val="nil"/>
              <w:bottom w:val="single" w:color="auto" w:sz="4" w:space="0"/>
              <w:right w:val="single" w:color="auto" w:sz="4" w:space="0"/>
            </w:tcBorders>
            <w:vAlign w:val="center"/>
          </w:tcPr>
          <w:p w14:paraId="3DE541B2">
            <w:pPr>
              <w:rPr>
                <w:bCs/>
                <w:color w:val="000000"/>
                <w:lang w:eastAsia="vi-VN"/>
              </w:rPr>
            </w:pPr>
            <w:r>
              <w:rPr>
                <w:bCs/>
                <w:color w:val="000000"/>
                <w:lang w:eastAsia="vi-VN"/>
              </w:rPr>
              <w:t>Bộ nguồn phát sóng plasma</w:t>
            </w:r>
          </w:p>
        </w:tc>
        <w:tc>
          <w:tcPr>
            <w:tcW w:w="7049" w:type="dxa"/>
            <w:tcBorders>
              <w:top w:val="single" w:color="auto" w:sz="4" w:space="0"/>
              <w:left w:val="nil"/>
              <w:bottom w:val="single" w:color="auto" w:sz="4" w:space="0"/>
              <w:right w:val="single" w:color="auto" w:sz="4" w:space="0"/>
            </w:tcBorders>
          </w:tcPr>
          <w:p w14:paraId="1F1618F1">
            <w:pPr>
              <w:rPr>
                <w:rStyle w:val="22"/>
              </w:rPr>
            </w:pPr>
            <w:r>
              <w:rPr>
                <w:rStyle w:val="22"/>
              </w:rPr>
              <w:t>- Bộ nguồn phát sóng plasma để tạo và duy trì Plasma sử dụng cho hệ thống Sterrad NX;</w:t>
            </w:r>
          </w:p>
          <w:p w14:paraId="2DC78FC6">
            <w:pPr>
              <w:rPr>
                <w:rStyle w:val="22"/>
              </w:rPr>
            </w:pPr>
            <w:r>
              <w:rPr>
                <w:rStyle w:val="22"/>
              </w:rPr>
              <w:t>- Điện áp đầu vào 90-264 VAC, tần số 47-63Hz;</w:t>
            </w:r>
          </w:p>
          <w:p w14:paraId="5BE35793">
            <w:pPr>
              <w:rPr>
                <w:color w:val="000000"/>
                <w:sz w:val="26"/>
                <w:szCs w:val="26"/>
              </w:rPr>
            </w:pPr>
            <w:r>
              <w:rPr>
                <w:rStyle w:val="22"/>
              </w:rPr>
              <w:t>- Tương thích với máy tiệt khuẩn Sterrad NX, Hãng sản xuất Advanced Sterilization Products, Seri number: 0101205405.</w:t>
            </w:r>
          </w:p>
        </w:tc>
        <w:tc>
          <w:tcPr>
            <w:tcW w:w="1447" w:type="dxa"/>
            <w:tcBorders>
              <w:top w:val="single" w:color="auto" w:sz="4" w:space="0"/>
              <w:left w:val="nil"/>
              <w:bottom w:val="single" w:color="auto" w:sz="4" w:space="0"/>
              <w:right w:val="single" w:color="auto" w:sz="4" w:space="0"/>
            </w:tcBorders>
            <w:vAlign w:val="center"/>
          </w:tcPr>
          <w:p w14:paraId="3BA38888">
            <w:pPr>
              <w:spacing w:before="60" w:after="60"/>
              <w:jc w:val="center"/>
              <w:rPr>
                <w:bCs/>
                <w:color w:val="000000"/>
                <w:lang w:eastAsia="vi-VN"/>
              </w:rPr>
            </w:pPr>
            <w:r>
              <w:rPr>
                <w:bCs/>
                <w:color w:val="000000"/>
                <w:lang w:eastAsia="vi-VN"/>
              </w:rPr>
              <w:t>Bộ</w:t>
            </w:r>
          </w:p>
        </w:tc>
        <w:tc>
          <w:tcPr>
            <w:tcW w:w="1100" w:type="dxa"/>
            <w:tcBorders>
              <w:top w:val="single" w:color="auto" w:sz="4" w:space="0"/>
              <w:left w:val="single" w:color="auto" w:sz="4" w:space="0"/>
              <w:bottom w:val="single" w:color="auto" w:sz="4" w:space="0"/>
              <w:right w:val="single" w:color="auto" w:sz="4" w:space="0"/>
            </w:tcBorders>
            <w:vAlign w:val="center"/>
          </w:tcPr>
          <w:p w14:paraId="0BB992FD">
            <w:pPr>
              <w:spacing w:before="60" w:after="60"/>
              <w:jc w:val="center"/>
              <w:rPr>
                <w:bCs/>
                <w:color w:val="000000"/>
                <w:lang w:eastAsia="vi-VN"/>
              </w:rPr>
            </w:pPr>
            <w:r>
              <w:rPr>
                <w:bCs/>
                <w:color w:val="000000"/>
                <w:lang w:eastAsia="vi-VN"/>
              </w:rPr>
              <w:t>01</w:t>
            </w:r>
          </w:p>
        </w:tc>
      </w:tr>
    </w:tbl>
    <w:p w14:paraId="58129C14">
      <w:pPr>
        <w:spacing w:after="60" w:line="240" w:lineRule="auto"/>
        <w:rPr>
          <w:i/>
          <w:szCs w:val="28"/>
          <w:lang w:val="en-US"/>
        </w:rPr>
        <w:sectPr>
          <w:footerReference r:id="rId5" w:type="default"/>
          <w:pgSz w:w="16838" w:h="11906" w:orient="landscape"/>
          <w:pgMar w:top="1134" w:right="1701" w:bottom="1134" w:left="1134" w:header="709" w:footer="709" w:gutter="0"/>
          <w:cols w:space="0" w:num="1"/>
          <w:docGrid w:linePitch="381" w:charSpace="0"/>
        </w:sectPr>
      </w:pPr>
    </w:p>
    <w:p w14:paraId="37FDECD6">
      <w:pPr>
        <w:spacing w:line="240" w:lineRule="auto"/>
        <w:rPr>
          <w:b/>
          <w:i/>
          <w:color w:val="000000" w:themeColor="text1"/>
          <w:sz w:val="27"/>
          <w:szCs w:val="27"/>
          <w14:textFill>
            <w14:solidFill>
              <w14:schemeClr w14:val="tx1"/>
            </w14:solidFill>
          </w14:textFill>
        </w:rPr>
      </w:pPr>
      <w:bookmarkStart w:id="0" w:name="_Hlk180570931"/>
      <w:r>
        <w:rPr>
          <w:b/>
          <w:i/>
          <w:color w:val="000000" w:themeColor="text1"/>
          <w:sz w:val="27"/>
          <w:szCs w:val="27"/>
          <w14:textFill>
            <w14:solidFill>
              <w14:schemeClr w14:val="tx1"/>
            </w14:solidFill>
          </w14:textFill>
        </w:rPr>
        <w:t xml:space="preserve">Mẫu bảng báo giá </w:t>
      </w:r>
    </w:p>
    <w:tbl>
      <w:tblPr>
        <w:tblStyle w:val="11"/>
        <w:tblW w:w="143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94"/>
        <w:gridCol w:w="11623"/>
      </w:tblGrid>
      <w:tr w14:paraId="702BF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94" w:type="dxa"/>
          </w:tcPr>
          <w:p w14:paraId="2373990D">
            <w:pPr>
              <w:spacing w:after="0" w:line="240" w:lineRule="auto"/>
              <w:rPr>
                <w:rFonts w:eastAsia="Calibri"/>
                <w:b/>
                <w:color w:val="000000" w:themeColor="text1"/>
                <w:sz w:val="22"/>
                <w14:textFill>
                  <w14:solidFill>
                    <w14:schemeClr w14:val="tx1"/>
                  </w14:solidFill>
                </w14:textFill>
              </w:rPr>
            </w:pPr>
            <w:r>
              <w:rPr>
                <w:rFonts w:eastAsia="Calibri"/>
                <w:b/>
                <w:color w:val="000000" w:themeColor="text1"/>
                <w:sz w:val="22"/>
                <w14:textFill>
                  <w14:solidFill>
                    <w14:schemeClr w14:val="tx1"/>
                  </w14:solidFill>
                </w14:textFill>
              </w:rPr>
              <w:t>CÔNG TY…………….</w:t>
            </w:r>
          </w:p>
          <w:p w14:paraId="24C340E5">
            <w:pPr>
              <w:spacing w:after="0" w:line="240" w:lineRule="auto"/>
              <w:rPr>
                <w:rFonts w:eastAsia="Calibri"/>
                <w:color w:val="000000" w:themeColor="text1"/>
                <w:sz w:val="22"/>
                <w14:textFill>
                  <w14:solidFill>
                    <w14:schemeClr w14:val="tx1"/>
                  </w14:solidFill>
                </w14:textFill>
              </w:rPr>
            </w:pPr>
            <w:r>
              <w:rPr>
                <w:rFonts w:eastAsia="Calibri"/>
                <w:color w:val="000000" w:themeColor="text1"/>
                <w:sz w:val="22"/>
                <w14:textFill>
                  <w14:solidFill>
                    <w14:schemeClr w14:val="tx1"/>
                  </w14:solidFill>
                </w14:textFill>
              </w:rPr>
              <w:t>Đ</w:t>
            </w:r>
            <w:r>
              <w:rPr>
                <w:rFonts w:eastAsia="Calibri"/>
                <w:color w:val="000000" w:themeColor="text1"/>
                <w:sz w:val="22"/>
                <w:lang w:val="en-US"/>
                <w14:textFill>
                  <w14:solidFill>
                    <w14:schemeClr w14:val="tx1"/>
                  </w14:solidFill>
                </w14:textFill>
              </w:rPr>
              <w:t>ịa chỉ</w:t>
            </w:r>
            <w:r>
              <w:rPr>
                <w:rFonts w:eastAsia="Calibri"/>
                <w:color w:val="000000" w:themeColor="text1"/>
                <w:sz w:val="22"/>
                <w14:textFill>
                  <w14:solidFill>
                    <w14:schemeClr w14:val="tx1"/>
                  </w14:solidFill>
                </w14:textFill>
              </w:rPr>
              <w:t>:………………….</w:t>
            </w:r>
          </w:p>
          <w:p w14:paraId="719D5B5E">
            <w:pPr>
              <w:spacing w:after="0" w:line="240" w:lineRule="auto"/>
              <w:rPr>
                <w:rFonts w:eastAsia="Calibri"/>
                <w:color w:val="000000" w:themeColor="text1"/>
                <w:sz w:val="22"/>
                <w14:textFill>
                  <w14:solidFill>
                    <w14:schemeClr w14:val="tx1"/>
                  </w14:solidFill>
                </w14:textFill>
              </w:rPr>
            </w:pPr>
            <w:r>
              <w:rPr>
                <w:rFonts w:eastAsia="Calibri"/>
                <w:color w:val="000000" w:themeColor="text1"/>
                <w:sz w:val="22"/>
                <w14:textFill>
                  <w14:solidFill>
                    <w14:schemeClr w14:val="tx1"/>
                  </w14:solidFill>
                </w14:textFill>
              </w:rPr>
              <w:t>Email:…………………</w:t>
            </w:r>
          </w:p>
          <w:p w14:paraId="3CC71E9C">
            <w:pPr>
              <w:spacing w:after="0" w:line="240" w:lineRule="auto"/>
              <w:rPr>
                <w:color w:val="000000" w:themeColor="text1"/>
                <w:sz w:val="26"/>
                <w:szCs w:val="20"/>
                <w14:textFill>
                  <w14:solidFill>
                    <w14:schemeClr w14:val="tx1"/>
                  </w14:solidFill>
                </w14:textFill>
              </w:rPr>
            </w:pPr>
            <w:r>
              <w:rPr>
                <w:rFonts w:eastAsia="Calibri"/>
                <w:color w:val="000000" w:themeColor="text1"/>
                <w:sz w:val="22"/>
                <w14:textFill>
                  <w14:solidFill>
                    <w14:schemeClr w14:val="tx1"/>
                  </w14:solidFill>
                </w14:textFill>
              </w:rPr>
              <w:t>Số ĐT liên lạc:………..</w:t>
            </w:r>
          </w:p>
        </w:tc>
        <w:tc>
          <w:tcPr>
            <w:tcW w:w="11623" w:type="dxa"/>
          </w:tcPr>
          <w:p w14:paraId="3DEE0B15">
            <w:pPr>
              <w:spacing w:after="0" w:line="240" w:lineRule="auto"/>
              <w:rPr>
                <w:color w:val="000000" w:themeColor="text1"/>
                <w:sz w:val="26"/>
                <w:szCs w:val="20"/>
                <w14:textFill>
                  <w14:solidFill>
                    <w14:schemeClr w14:val="tx1"/>
                  </w14:solidFill>
                </w14:textFill>
              </w:rPr>
            </w:pPr>
          </w:p>
        </w:tc>
      </w:tr>
    </w:tbl>
    <w:p w14:paraId="61DF7DFF">
      <w:pPr>
        <w:spacing w:after="0" w:line="240" w:lineRule="auto"/>
        <w:jc w:val="center"/>
        <w:rPr>
          <w:b/>
          <w:color w:val="000000" w:themeColor="text1"/>
          <w:sz w:val="30"/>
          <w:szCs w:val="30"/>
          <w14:textFill>
            <w14:solidFill>
              <w14:schemeClr w14:val="tx1"/>
            </w14:solidFill>
          </w14:textFill>
        </w:rPr>
      </w:pPr>
      <w:r>
        <w:rPr>
          <w:b/>
          <w:color w:val="000000" w:themeColor="text1"/>
          <w:sz w:val="30"/>
          <w:szCs w:val="30"/>
          <w14:textFill>
            <w14:solidFill>
              <w14:schemeClr w14:val="tx1"/>
            </w14:solidFill>
          </w14:textFill>
        </w:rPr>
        <w:t>BẢNG BÁO GIÁ</w:t>
      </w:r>
    </w:p>
    <w:p w14:paraId="55F19C3E">
      <w:pPr>
        <w:spacing w:after="0" w:line="240" w:lineRule="auto"/>
        <w:jc w:val="center"/>
        <w:rPr>
          <w:b/>
          <w:color w:val="000000" w:themeColor="text1"/>
          <w:sz w:val="30"/>
          <w:szCs w:val="30"/>
          <w14:textFill>
            <w14:solidFill>
              <w14:schemeClr w14:val="tx1"/>
            </w14:solidFill>
          </w14:textFill>
        </w:rPr>
      </w:pPr>
    </w:p>
    <w:p w14:paraId="3103D2FC">
      <w:pPr>
        <w:spacing w:before="60" w:after="60" w:line="240" w:lineRule="auto"/>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Kính gửi: BỆNH VIỆN ĐA KHOA BẮC NINH SỐ 2</w:t>
      </w:r>
    </w:p>
    <w:p w14:paraId="7AC1ECED">
      <w:pPr>
        <w:spacing w:after="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 xml:space="preserve">Địa chỉ: Đường Nguyễn Quyền – Phường Võ Cường – Tỉnh Bắc Ninh        </w:t>
      </w:r>
    </w:p>
    <w:p w14:paraId="7CAB4910">
      <w:pPr>
        <w:spacing w:after="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 xml:space="preserve">Điện thoại: 0222 3 821 242 </w:t>
      </w:r>
    </w:p>
    <w:p w14:paraId="521EEC83">
      <w:pPr>
        <w:spacing w:after="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Email: bvdkbacninh@gmail.com.</w:t>
      </w:r>
    </w:p>
    <w:p w14:paraId="0764479E">
      <w:pPr>
        <w:spacing w:before="60" w:after="6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Công ty/ cửa hàng chúng tôi kính gửi quý Bệnh viện báo giá sau:</w:t>
      </w:r>
    </w:p>
    <w:p w14:paraId="2D1C2CB3">
      <w:pPr>
        <w:spacing w:before="60" w:after="6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1. Danh mục hàng hoá/dịch vụ:</w:t>
      </w:r>
    </w:p>
    <w:tbl>
      <w:tblPr>
        <w:tblStyle w:val="4"/>
        <w:tblW w:w="13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2148"/>
        <w:gridCol w:w="2622"/>
        <w:gridCol w:w="889"/>
        <w:gridCol w:w="857"/>
        <w:gridCol w:w="885"/>
        <w:gridCol w:w="948"/>
        <w:gridCol w:w="947"/>
        <w:gridCol w:w="953"/>
        <w:gridCol w:w="895"/>
        <w:gridCol w:w="1024"/>
        <w:gridCol w:w="1087"/>
      </w:tblGrid>
      <w:tr w14:paraId="0785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blHeader/>
          <w:jc w:val="center"/>
        </w:trPr>
        <w:tc>
          <w:tcPr>
            <w:tcW w:w="738" w:type="dxa"/>
            <w:vMerge w:val="restart"/>
            <w:tcBorders>
              <w:top w:val="single" w:color="auto" w:sz="4" w:space="0"/>
              <w:left w:val="single" w:color="auto" w:sz="4" w:space="0"/>
              <w:right w:val="single" w:color="auto" w:sz="4" w:space="0"/>
            </w:tcBorders>
            <w:vAlign w:val="center"/>
          </w:tcPr>
          <w:p w14:paraId="6A76E05F">
            <w:pPr>
              <w:spacing w:after="0" w:line="240" w:lineRule="auto"/>
              <w:jc w:val="center"/>
              <w:rPr>
                <w:rFonts w:cs="Times New Roman"/>
                <w:b/>
                <w:color w:val="000000"/>
                <w:sz w:val="26"/>
                <w:szCs w:val="26"/>
              </w:rPr>
            </w:pPr>
            <w:bookmarkStart w:id="1" w:name="_Hlk180570894"/>
            <w:r>
              <w:rPr>
                <w:rFonts w:cs="Times New Roman"/>
                <w:b/>
                <w:color w:val="000000"/>
                <w:sz w:val="26"/>
                <w:szCs w:val="26"/>
              </w:rPr>
              <w:t>STT</w:t>
            </w:r>
          </w:p>
        </w:tc>
        <w:tc>
          <w:tcPr>
            <w:tcW w:w="2148" w:type="dxa"/>
            <w:vMerge w:val="restart"/>
            <w:tcBorders>
              <w:top w:val="single" w:color="auto" w:sz="4" w:space="0"/>
              <w:left w:val="single" w:color="auto" w:sz="4" w:space="0"/>
              <w:right w:val="single" w:color="auto" w:sz="4" w:space="0"/>
            </w:tcBorders>
            <w:vAlign w:val="center"/>
          </w:tcPr>
          <w:p w14:paraId="257677B5">
            <w:pPr>
              <w:spacing w:after="0" w:line="240" w:lineRule="auto"/>
              <w:jc w:val="center"/>
              <w:rPr>
                <w:rFonts w:cs="Times New Roman"/>
                <w:b/>
                <w:color w:val="000000"/>
                <w:sz w:val="26"/>
                <w:szCs w:val="26"/>
              </w:rPr>
            </w:pPr>
            <w:r>
              <w:rPr>
                <w:rFonts w:cs="Times New Roman"/>
                <w:b/>
                <w:color w:val="000000"/>
                <w:sz w:val="26"/>
                <w:szCs w:val="26"/>
              </w:rPr>
              <w:t>Danh mục</w:t>
            </w:r>
          </w:p>
          <w:p w14:paraId="6D8A7ED1">
            <w:pPr>
              <w:spacing w:after="0" w:line="240" w:lineRule="auto"/>
              <w:jc w:val="center"/>
              <w:rPr>
                <w:rFonts w:cs="Times New Roman"/>
                <w:b/>
                <w:color w:val="000000"/>
                <w:sz w:val="26"/>
                <w:szCs w:val="26"/>
                <w:lang w:val="en-US"/>
              </w:rPr>
            </w:pPr>
            <w:r>
              <w:rPr>
                <w:rFonts w:cs="Times New Roman"/>
                <w:b/>
                <w:color w:val="000000"/>
                <w:sz w:val="26"/>
                <w:szCs w:val="26"/>
                <w:lang w:val="en-US"/>
              </w:rPr>
              <w:t>hàng hoá/dịch vụ</w:t>
            </w:r>
          </w:p>
        </w:tc>
        <w:tc>
          <w:tcPr>
            <w:tcW w:w="2622" w:type="dxa"/>
            <w:vMerge w:val="restart"/>
            <w:tcBorders>
              <w:top w:val="single" w:color="auto" w:sz="4" w:space="0"/>
              <w:left w:val="single" w:color="auto" w:sz="4" w:space="0"/>
              <w:right w:val="single" w:color="auto" w:sz="4" w:space="0"/>
            </w:tcBorders>
            <w:vAlign w:val="center"/>
          </w:tcPr>
          <w:p w14:paraId="752FFDC0">
            <w:pPr>
              <w:spacing w:after="0" w:line="240" w:lineRule="auto"/>
              <w:jc w:val="center"/>
              <w:rPr>
                <w:rFonts w:cs="Times New Roman"/>
                <w:b/>
                <w:color w:val="000000"/>
                <w:sz w:val="26"/>
                <w:szCs w:val="26"/>
                <w:lang w:val="en-US"/>
              </w:rPr>
            </w:pPr>
            <w:r>
              <w:rPr>
                <w:b/>
                <w:bCs/>
                <w:sz w:val="26"/>
                <w:szCs w:val="26"/>
                <w:lang w:val="en-US" w:eastAsia="zh-CN" w:bidi="ar"/>
              </w:rPr>
              <w:t>Đặc tính kỹ thuật/ Mô tả dịch vụ</w:t>
            </w:r>
          </w:p>
        </w:tc>
        <w:tc>
          <w:tcPr>
            <w:tcW w:w="889" w:type="dxa"/>
            <w:tcBorders>
              <w:top w:val="single" w:color="auto" w:sz="4" w:space="0"/>
              <w:left w:val="single" w:color="auto" w:sz="4" w:space="0"/>
              <w:bottom w:val="single" w:color="auto" w:sz="4" w:space="0"/>
              <w:right w:val="single" w:color="auto" w:sz="4" w:space="0"/>
            </w:tcBorders>
            <w:vAlign w:val="center"/>
          </w:tcPr>
          <w:p w14:paraId="19250692">
            <w:pPr>
              <w:spacing w:after="0" w:line="240" w:lineRule="auto"/>
              <w:jc w:val="center"/>
              <w:rPr>
                <w:rFonts w:cs="Times New Roman"/>
                <w:b/>
                <w:color w:val="000000"/>
                <w:sz w:val="26"/>
                <w:szCs w:val="26"/>
                <w:lang w:val="en-US"/>
              </w:rPr>
            </w:pPr>
            <w:r>
              <w:rPr>
                <w:rFonts w:cs="Times New Roman"/>
                <w:b/>
                <w:color w:val="000000"/>
                <w:sz w:val="26"/>
                <w:szCs w:val="26"/>
                <w:lang w:val="en-US"/>
              </w:rPr>
              <w:t>Ký mã hiệu</w:t>
            </w:r>
          </w:p>
        </w:tc>
        <w:tc>
          <w:tcPr>
            <w:tcW w:w="857" w:type="dxa"/>
            <w:tcBorders>
              <w:top w:val="single" w:color="auto" w:sz="4" w:space="0"/>
              <w:left w:val="single" w:color="auto" w:sz="4" w:space="0"/>
              <w:bottom w:val="single" w:color="auto" w:sz="4" w:space="0"/>
              <w:right w:val="single" w:color="auto" w:sz="4" w:space="0"/>
            </w:tcBorders>
            <w:vAlign w:val="center"/>
          </w:tcPr>
          <w:p w14:paraId="38EDB3B5">
            <w:pPr>
              <w:spacing w:after="0" w:line="240" w:lineRule="auto"/>
              <w:jc w:val="center"/>
              <w:rPr>
                <w:rFonts w:cs="Times New Roman"/>
                <w:b/>
                <w:color w:val="000000"/>
                <w:sz w:val="26"/>
                <w:szCs w:val="26"/>
                <w:lang w:val="en-US"/>
              </w:rPr>
            </w:pPr>
            <w:r>
              <w:rPr>
                <w:rFonts w:cs="Times New Roman"/>
                <w:b/>
                <w:color w:val="000000"/>
                <w:sz w:val="26"/>
                <w:szCs w:val="26"/>
                <w:lang w:val="en-US"/>
              </w:rPr>
              <w:t>Nhãn hiệu</w:t>
            </w:r>
          </w:p>
        </w:tc>
        <w:tc>
          <w:tcPr>
            <w:tcW w:w="885" w:type="dxa"/>
            <w:tcBorders>
              <w:top w:val="single" w:color="auto" w:sz="4" w:space="0"/>
              <w:left w:val="single" w:color="auto" w:sz="4" w:space="0"/>
              <w:bottom w:val="single" w:color="auto" w:sz="4" w:space="0"/>
              <w:right w:val="single" w:color="auto" w:sz="4" w:space="0"/>
            </w:tcBorders>
            <w:vAlign w:val="center"/>
          </w:tcPr>
          <w:p w14:paraId="726A882F">
            <w:pPr>
              <w:spacing w:after="0" w:line="240" w:lineRule="auto"/>
              <w:jc w:val="center"/>
              <w:rPr>
                <w:rFonts w:cs="Times New Roman"/>
                <w:b/>
                <w:color w:val="000000"/>
                <w:sz w:val="26"/>
                <w:szCs w:val="26"/>
                <w:lang w:val="en-US"/>
              </w:rPr>
            </w:pPr>
            <w:r>
              <w:rPr>
                <w:rFonts w:cs="Times New Roman"/>
                <w:b/>
                <w:color w:val="000000"/>
                <w:sz w:val="26"/>
                <w:szCs w:val="26"/>
                <w:lang w:val="en-US"/>
              </w:rPr>
              <w:t>Hãng sản xuất</w:t>
            </w:r>
          </w:p>
        </w:tc>
        <w:tc>
          <w:tcPr>
            <w:tcW w:w="948" w:type="dxa"/>
            <w:tcBorders>
              <w:top w:val="single" w:color="auto" w:sz="4" w:space="0"/>
              <w:left w:val="single" w:color="auto" w:sz="4" w:space="0"/>
              <w:bottom w:val="single" w:color="auto" w:sz="4" w:space="0"/>
              <w:right w:val="single" w:color="auto" w:sz="4" w:space="0"/>
            </w:tcBorders>
            <w:vAlign w:val="center"/>
          </w:tcPr>
          <w:p w14:paraId="41BE15D4">
            <w:pPr>
              <w:spacing w:after="0" w:line="240" w:lineRule="auto"/>
              <w:jc w:val="center"/>
              <w:rPr>
                <w:rFonts w:cs="Times New Roman"/>
                <w:b/>
                <w:color w:val="000000"/>
                <w:sz w:val="26"/>
                <w:szCs w:val="26"/>
                <w:lang w:val="en-US"/>
              </w:rPr>
            </w:pPr>
            <w:r>
              <w:rPr>
                <w:rFonts w:cs="Times New Roman"/>
                <w:b/>
                <w:color w:val="000000"/>
                <w:sz w:val="26"/>
                <w:szCs w:val="26"/>
                <w:lang w:val="en-US"/>
              </w:rPr>
              <w:t>Xuất xứ</w:t>
            </w:r>
          </w:p>
        </w:tc>
        <w:tc>
          <w:tcPr>
            <w:tcW w:w="947" w:type="dxa"/>
            <w:tcBorders>
              <w:top w:val="single" w:color="auto" w:sz="4" w:space="0"/>
              <w:left w:val="single" w:color="auto" w:sz="4" w:space="0"/>
              <w:bottom w:val="single" w:color="auto" w:sz="4" w:space="0"/>
              <w:right w:val="single" w:color="auto" w:sz="4" w:space="0"/>
            </w:tcBorders>
            <w:vAlign w:val="center"/>
          </w:tcPr>
          <w:p w14:paraId="416D7B9C">
            <w:pPr>
              <w:spacing w:after="0" w:line="240" w:lineRule="auto"/>
              <w:jc w:val="center"/>
              <w:rPr>
                <w:rFonts w:cs="Times New Roman"/>
                <w:b/>
                <w:color w:val="000000"/>
                <w:sz w:val="26"/>
                <w:szCs w:val="26"/>
                <w:lang w:val="en-US"/>
              </w:rPr>
            </w:pPr>
            <w:r>
              <w:rPr>
                <w:rFonts w:cs="Times New Roman"/>
                <w:b/>
                <w:color w:val="000000"/>
                <w:sz w:val="26"/>
                <w:szCs w:val="26"/>
                <w:lang w:val="en-US"/>
              </w:rPr>
              <w:t>Năm sản xuất</w:t>
            </w:r>
          </w:p>
        </w:tc>
        <w:tc>
          <w:tcPr>
            <w:tcW w:w="953" w:type="dxa"/>
            <w:vMerge w:val="restart"/>
            <w:tcBorders>
              <w:top w:val="single" w:color="auto" w:sz="4" w:space="0"/>
              <w:left w:val="single" w:color="auto" w:sz="4" w:space="0"/>
              <w:right w:val="single" w:color="auto" w:sz="4" w:space="0"/>
            </w:tcBorders>
            <w:vAlign w:val="center"/>
          </w:tcPr>
          <w:p w14:paraId="4D26A942">
            <w:pPr>
              <w:spacing w:after="0" w:line="240" w:lineRule="auto"/>
              <w:jc w:val="center"/>
              <w:rPr>
                <w:rFonts w:cs="Times New Roman"/>
                <w:b/>
                <w:color w:val="000000"/>
                <w:sz w:val="26"/>
                <w:szCs w:val="26"/>
              </w:rPr>
            </w:pPr>
            <w:r>
              <w:rPr>
                <w:rFonts w:cs="Times New Roman"/>
                <w:b/>
                <w:color w:val="000000"/>
                <w:sz w:val="26"/>
                <w:szCs w:val="26"/>
              </w:rPr>
              <w:t>Số lượng</w:t>
            </w:r>
          </w:p>
        </w:tc>
        <w:tc>
          <w:tcPr>
            <w:tcW w:w="895" w:type="dxa"/>
            <w:vMerge w:val="restart"/>
            <w:tcBorders>
              <w:top w:val="single" w:color="auto" w:sz="4" w:space="0"/>
              <w:left w:val="single" w:color="auto" w:sz="4" w:space="0"/>
              <w:right w:val="single" w:color="auto" w:sz="4" w:space="0"/>
            </w:tcBorders>
            <w:vAlign w:val="center"/>
          </w:tcPr>
          <w:p w14:paraId="5F382237">
            <w:pPr>
              <w:spacing w:after="0" w:line="240" w:lineRule="auto"/>
              <w:jc w:val="center"/>
              <w:rPr>
                <w:rFonts w:cs="Times New Roman"/>
                <w:b/>
                <w:color w:val="000000"/>
                <w:sz w:val="26"/>
                <w:szCs w:val="26"/>
              </w:rPr>
            </w:pPr>
            <w:r>
              <w:rPr>
                <w:rFonts w:cs="Times New Roman"/>
                <w:b/>
                <w:color w:val="000000"/>
                <w:sz w:val="26"/>
                <w:szCs w:val="26"/>
              </w:rPr>
              <w:t>Đơn vị tính</w:t>
            </w:r>
          </w:p>
        </w:tc>
        <w:tc>
          <w:tcPr>
            <w:tcW w:w="1024" w:type="dxa"/>
            <w:vMerge w:val="restart"/>
            <w:tcBorders>
              <w:top w:val="single" w:color="auto" w:sz="4" w:space="0"/>
              <w:left w:val="single" w:color="auto" w:sz="4" w:space="0"/>
              <w:right w:val="single" w:color="auto" w:sz="4" w:space="0"/>
            </w:tcBorders>
            <w:vAlign w:val="center"/>
          </w:tcPr>
          <w:p w14:paraId="07199665">
            <w:pPr>
              <w:spacing w:after="0" w:line="240" w:lineRule="auto"/>
              <w:jc w:val="center"/>
              <w:rPr>
                <w:rFonts w:cs="Times New Roman"/>
                <w:b/>
                <w:color w:val="000000"/>
                <w:sz w:val="26"/>
                <w:szCs w:val="26"/>
              </w:rPr>
            </w:pPr>
            <w:r>
              <w:rPr>
                <w:rFonts w:eastAsia="Times New Roman" w:cs="Times New Roman"/>
                <w:b/>
                <w:bCs/>
                <w:color w:val="000000" w:themeColor="text1"/>
                <w:sz w:val="26"/>
                <w:szCs w:val="26"/>
                <w:lang w:val="en-US"/>
                <w14:textFill>
                  <w14:solidFill>
                    <w14:schemeClr w14:val="tx1"/>
                  </w14:solidFill>
                </w14:textFill>
              </w:rPr>
              <w:t>Đơn giá (VNĐ)</w:t>
            </w:r>
          </w:p>
        </w:tc>
        <w:tc>
          <w:tcPr>
            <w:tcW w:w="1087" w:type="dxa"/>
            <w:vMerge w:val="restart"/>
            <w:tcBorders>
              <w:left w:val="single" w:color="auto" w:sz="4" w:space="0"/>
            </w:tcBorders>
            <w:vAlign w:val="center"/>
          </w:tcPr>
          <w:p w14:paraId="337C95C2">
            <w:pPr>
              <w:spacing w:after="0" w:line="240" w:lineRule="auto"/>
              <w:jc w:val="center"/>
              <w:rPr>
                <w:rFonts w:cs="Times New Roman"/>
                <w:b/>
                <w:color w:val="000000"/>
                <w:sz w:val="26"/>
                <w:szCs w:val="26"/>
              </w:rPr>
            </w:pPr>
            <w:r>
              <w:rPr>
                <w:rFonts w:eastAsia="Times New Roman" w:cs="Times New Roman"/>
                <w:b/>
                <w:bCs/>
                <w:color w:val="000000" w:themeColor="text1"/>
                <w:sz w:val="26"/>
                <w:szCs w:val="26"/>
                <w:lang w:val="en-US"/>
                <w14:textFill>
                  <w14:solidFill>
                    <w14:schemeClr w14:val="tx1"/>
                  </w14:solidFill>
                </w14:textFill>
              </w:rPr>
              <w:t>Thành tiền</w:t>
            </w:r>
            <w:r>
              <w:rPr>
                <w:rFonts w:eastAsia="Times New Roman" w:cs="Times New Roman"/>
                <w:b/>
                <w:bCs/>
                <w:color w:val="000000" w:themeColor="text1"/>
                <w:sz w:val="26"/>
                <w:szCs w:val="26"/>
                <w:lang w:val="en-US"/>
                <w14:textFill>
                  <w14:solidFill>
                    <w14:schemeClr w14:val="tx1"/>
                  </w14:solidFill>
                </w14:textFill>
              </w:rPr>
              <w:br w:type="textWrapping"/>
            </w:r>
            <w:r>
              <w:rPr>
                <w:rFonts w:eastAsia="Times New Roman" w:cs="Times New Roman"/>
                <w:b/>
                <w:bCs/>
                <w:color w:val="000000" w:themeColor="text1"/>
                <w:sz w:val="26"/>
                <w:szCs w:val="26"/>
                <w:lang w:val="en-US"/>
                <w14:textFill>
                  <w14:solidFill>
                    <w14:schemeClr w14:val="tx1"/>
                  </w14:solidFill>
                </w14:textFill>
              </w:rPr>
              <w:t>( VND)</w:t>
            </w:r>
          </w:p>
        </w:tc>
      </w:tr>
      <w:tr w14:paraId="54A1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38" w:type="dxa"/>
            <w:vMerge w:val="continue"/>
            <w:tcBorders>
              <w:left w:val="single" w:color="auto" w:sz="4" w:space="0"/>
              <w:bottom w:val="single" w:color="auto" w:sz="4" w:space="0"/>
              <w:right w:val="single" w:color="auto" w:sz="4" w:space="0"/>
            </w:tcBorders>
            <w:vAlign w:val="center"/>
          </w:tcPr>
          <w:p w14:paraId="3CA6090D">
            <w:pPr>
              <w:spacing w:after="0" w:line="240" w:lineRule="auto"/>
              <w:jc w:val="center"/>
              <w:rPr>
                <w:rStyle w:val="22"/>
              </w:rPr>
            </w:pPr>
          </w:p>
        </w:tc>
        <w:tc>
          <w:tcPr>
            <w:tcW w:w="2148" w:type="dxa"/>
            <w:vMerge w:val="continue"/>
            <w:tcBorders>
              <w:left w:val="single" w:color="auto" w:sz="4" w:space="0"/>
              <w:bottom w:val="single" w:color="auto" w:sz="4" w:space="0"/>
              <w:right w:val="single" w:color="auto" w:sz="4" w:space="0"/>
            </w:tcBorders>
            <w:vAlign w:val="center"/>
          </w:tcPr>
          <w:p w14:paraId="48B5FE01">
            <w:pPr>
              <w:spacing w:after="0" w:line="240" w:lineRule="auto"/>
              <w:rPr>
                <w:rFonts w:cs="Times New Roman"/>
                <w:sz w:val="26"/>
                <w:szCs w:val="26"/>
              </w:rPr>
            </w:pPr>
          </w:p>
        </w:tc>
        <w:tc>
          <w:tcPr>
            <w:tcW w:w="2622" w:type="dxa"/>
            <w:vMerge w:val="continue"/>
            <w:tcBorders>
              <w:left w:val="single" w:color="auto" w:sz="4" w:space="0"/>
              <w:bottom w:val="single" w:color="auto" w:sz="4" w:space="0"/>
              <w:right w:val="single" w:color="auto" w:sz="4" w:space="0"/>
            </w:tcBorders>
            <w:vAlign w:val="center"/>
          </w:tcPr>
          <w:p w14:paraId="08DE54BE">
            <w:pPr>
              <w:spacing w:after="0" w:line="240" w:lineRule="auto"/>
              <w:rPr>
                <w:rFonts w:cs="Times New Roman"/>
                <w:sz w:val="26"/>
                <w:szCs w:val="26"/>
              </w:rPr>
            </w:pPr>
          </w:p>
        </w:tc>
        <w:tc>
          <w:tcPr>
            <w:tcW w:w="4526" w:type="dxa"/>
            <w:gridSpan w:val="5"/>
            <w:tcBorders>
              <w:top w:val="single" w:color="auto" w:sz="4" w:space="0"/>
              <w:left w:val="single" w:color="auto" w:sz="4" w:space="0"/>
              <w:bottom w:val="single" w:color="auto" w:sz="4" w:space="0"/>
              <w:right w:val="single" w:color="auto" w:sz="4" w:space="0"/>
            </w:tcBorders>
          </w:tcPr>
          <w:p w14:paraId="1787D713">
            <w:pPr>
              <w:spacing w:after="0" w:line="240" w:lineRule="auto"/>
              <w:jc w:val="center"/>
              <w:rPr>
                <w:rFonts w:cs="Times New Roman"/>
                <w:i/>
                <w:sz w:val="26"/>
                <w:szCs w:val="26"/>
                <w:lang w:val="en-US"/>
              </w:rPr>
            </w:pPr>
            <w:r>
              <w:rPr>
                <w:rFonts w:cs="Times New Roman"/>
                <w:i/>
                <w:sz w:val="26"/>
                <w:szCs w:val="26"/>
                <w:lang w:val="en-US"/>
              </w:rPr>
              <w:t>(Nếu có)</w:t>
            </w:r>
          </w:p>
        </w:tc>
        <w:tc>
          <w:tcPr>
            <w:tcW w:w="953" w:type="dxa"/>
            <w:vMerge w:val="continue"/>
            <w:tcBorders>
              <w:left w:val="single" w:color="auto" w:sz="4" w:space="0"/>
              <w:bottom w:val="single" w:color="auto" w:sz="4" w:space="0"/>
              <w:right w:val="single" w:color="auto" w:sz="4" w:space="0"/>
            </w:tcBorders>
            <w:vAlign w:val="center"/>
          </w:tcPr>
          <w:p w14:paraId="5152A129">
            <w:pPr>
              <w:spacing w:after="0" w:line="240" w:lineRule="auto"/>
              <w:jc w:val="center"/>
              <w:rPr>
                <w:rFonts w:cs="Times New Roman"/>
                <w:sz w:val="26"/>
                <w:szCs w:val="26"/>
              </w:rPr>
            </w:pPr>
          </w:p>
        </w:tc>
        <w:tc>
          <w:tcPr>
            <w:tcW w:w="895" w:type="dxa"/>
            <w:vMerge w:val="continue"/>
            <w:tcBorders>
              <w:left w:val="single" w:color="auto" w:sz="4" w:space="0"/>
              <w:bottom w:val="single" w:color="auto" w:sz="4" w:space="0"/>
              <w:right w:val="single" w:color="auto" w:sz="4" w:space="0"/>
            </w:tcBorders>
            <w:vAlign w:val="center"/>
          </w:tcPr>
          <w:p w14:paraId="69FD70A4">
            <w:pPr>
              <w:spacing w:after="0" w:line="240" w:lineRule="auto"/>
              <w:jc w:val="center"/>
              <w:rPr>
                <w:rFonts w:cs="Times New Roman"/>
                <w:sz w:val="26"/>
                <w:szCs w:val="26"/>
                <w:lang w:val="en-US"/>
              </w:rPr>
            </w:pPr>
          </w:p>
        </w:tc>
        <w:tc>
          <w:tcPr>
            <w:tcW w:w="1024" w:type="dxa"/>
            <w:vMerge w:val="continue"/>
            <w:tcBorders>
              <w:left w:val="single" w:color="auto" w:sz="4" w:space="0"/>
              <w:bottom w:val="single" w:color="auto" w:sz="4" w:space="0"/>
              <w:right w:val="single" w:color="auto" w:sz="4" w:space="0"/>
            </w:tcBorders>
          </w:tcPr>
          <w:p w14:paraId="3AD7401C">
            <w:pPr>
              <w:spacing w:after="0" w:line="240" w:lineRule="auto"/>
              <w:jc w:val="center"/>
              <w:rPr>
                <w:rFonts w:cs="Times New Roman"/>
                <w:bCs/>
                <w:sz w:val="26"/>
                <w:szCs w:val="26"/>
                <w:lang w:eastAsia="vi-VN"/>
              </w:rPr>
            </w:pPr>
          </w:p>
        </w:tc>
        <w:tc>
          <w:tcPr>
            <w:tcW w:w="1087" w:type="dxa"/>
            <w:vMerge w:val="continue"/>
            <w:tcBorders>
              <w:left w:val="single" w:color="auto" w:sz="4" w:space="0"/>
            </w:tcBorders>
          </w:tcPr>
          <w:p w14:paraId="6EC347AA">
            <w:pPr>
              <w:spacing w:after="0" w:line="240" w:lineRule="auto"/>
              <w:jc w:val="center"/>
              <w:rPr>
                <w:rFonts w:cs="Times New Roman"/>
                <w:bCs/>
                <w:sz w:val="26"/>
                <w:szCs w:val="26"/>
                <w:lang w:eastAsia="vi-VN"/>
              </w:rPr>
            </w:pPr>
          </w:p>
        </w:tc>
      </w:tr>
      <w:tr w14:paraId="4D42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38" w:type="dxa"/>
            <w:tcBorders>
              <w:top w:val="single" w:color="auto" w:sz="4" w:space="0"/>
              <w:left w:val="single" w:color="auto" w:sz="4" w:space="0"/>
              <w:bottom w:val="single" w:color="auto" w:sz="4" w:space="0"/>
              <w:right w:val="single" w:color="auto" w:sz="4" w:space="0"/>
            </w:tcBorders>
            <w:vAlign w:val="center"/>
          </w:tcPr>
          <w:p w14:paraId="5599706A">
            <w:pPr>
              <w:spacing w:after="0" w:line="240" w:lineRule="auto"/>
              <w:jc w:val="center"/>
              <w:rPr>
                <w:rFonts w:cs="Times New Roman"/>
                <w:color w:val="000000"/>
                <w:sz w:val="26"/>
                <w:szCs w:val="26"/>
              </w:rPr>
            </w:pPr>
            <w:r>
              <w:rPr>
                <w:rStyle w:val="22"/>
              </w:rPr>
              <w:t>1</w:t>
            </w:r>
          </w:p>
        </w:tc>
        <w:tc>
          <w:tcPr>
            <w:tcW w:w="2148" w:type="dxa"/>
            <w:tcBorders>
              <w:top w:val="single" w:color="auto" w:sz="4" w:space="0"/>
              <w:left w:val="single" w:color="auto" w:sz="4" w:space="0"/>
              <w:bottom w:val="single" w:color="auto" w:sz="4" w:space="0"/>
              <w:right w:val="single" w:color="auto" w:sz="4" w:space="0"/>
            </w:tcBorders>
            <w:vAlign w:val="center"/>
          </w:tcPr>
          <w:p w14:paraId="7A7A842C">
            <w:pPr>
              <w:spacing w:after="0" w:line="240" w:lineRule="auto"/>
              <w:rPr>
                <w:rFonts w:cs="Times New Roman"/>
                <w:sz w:val="26"/>
                <w:szCs w:val="26"/>
              </w:rPr>
            </w:pPr>
          </w:p>
        </w:tc>
        <w:tc>
          <w:tcPr>
            <w:tcW w:w="2622" w:type="dxa"/>
            <w:tcBorders>
              <w:top w:val="single" w:color="auto" w:sz="4" w:space="0"/>
              <w:left w:val="single" w:color="auto" w:sz="4" w:space="0"/>
              <w:bottom w:val="single" w:color="auto" w:sz="4" w:space="0"/>
              <w:right w:val="single" w:color="auto" w:sz="4" w:space="0"/>
            </w:tcBorders>
            <w:vAlign w:val="center"/>
          </w:tcPr>
          <w:p w14:paraId="2B4A19DA">
            <w:pPr>
              <w:spacing w:after="0" w:line="240" w:lineRule="auto"/>
              <w:rPr>
                <w:rFonts w:cs="Times New Roman"/>
                <w:sz w:val="26"/>
                <w:szCs w:val="26"/>
              </w:rPr>
            </w:pPr>
          </w:p>
        </w:tc>
        <w:tc>
          <w:tcPr>
            <w:tcW w:w="889" w:type="dxa"/>
            <w:tcBorders>
              <w:top w:val="single" w:color="auto" w:sz="4" w:space="0"/>
              <w:left w:val="single" w:color="auto" w:sz="4" w:space="0"/>
              <w:bottom w:val="single" w:color="auto" w:sz="4" w:space="0"/>
              <w:right w:val="single" w:color="auto" w:sz="4" w:space="0"/>
            </w:tcBorders>
          </w:tcPr>
          <w:p w14:paraId="25283F23">
            <w:pPr>
              <w:spacing w:after="0" w:line="240" w:lineRule="auto"/>
              <w:jc w:val="center"/>
              <w:rPr>
                <w:rFonts w:cs="Times New Roman"/>
                <w:sz w:val="26"/>
                <w:szCs w:val="26"/>
              </w:rPr>
            </w:pPr>
          </w:p>
        </w:tc>
        <w:tc>
          <w:tcPr>
            <w:tcW w:w="857" w:type="dxa"/>
            <w:tcBorders>
              <w:top w:val="single" w:color="auto" w:sz="4" w:space="0"/>
              <w:left w:val="single" w:color="auto" w:sz="4" w:space="0"/>
              <w:bottom w:val="single" w:color="auto" w:sz="4" w:space="0"/>
              <w:right w:val="single" w:color="auto" w:sz="4" w:space="0"/>
            </w:tcBorders>
          </w:tcPr>
          <w:p w14:paraId="25814C38">
            <w:pPr>
              <w:spacing w:after="0" w:line="240" w:lineRule="auto"/>
              <w:jc w:val="center"/>
              <w:rPr>
                <w:rFonts w:cs="Times New Roman"/>
                <w:sz w:val="26"/>
                <w:szCs w:val="26"/>
              </w:rPr>
            </w:pPr>
          </w:p>
        </w:tc>
        <w:tc>
          <w:tcPr>
            <w:tcW w:w="885" w:type="dxa"/>
            <w:tcBorders>
              <w:top w:val="single" w:color="auto" w:sz="4" w:space="0"/>
              <w:left w:val="single" w:color="auto" w:sz="4" w:space="0"/>
              <w:bottom w:val="single" w:color="auto" w:sz="4" w:space="0"/>
              <w:right w:val="single" w:color="auto" w:sz="4" w:space="0"/>
            </w:tcBorders>
          </w:tcPr>
          <w:p w14:paraId="5C95D8FD">
            <w:pPr>
              <w:spacing w:after="0" w:line="240" w:lineRule="auto"/>
              <w:jc w:val="center"/>
              <w:rPr>
                <w:rFonts w:cs="Times New Roman"/>
                <w:sz w:val="26"/>
                <w:szCs w:val="26"/>
              </w:rPr>
            </w:pPr>
          </w:p>
        </w:tc>
        <w:tc>
          <w:tcPr>
            <w:tcW w:w="948" w:type="dxa"/>
            <w:tcBorders>
              <w:top w:val="single" w:color="auto" w:sz="4" w:space="0"/>
              <w:left w:val="single" w:color="auto" w:sz="4" w:space="0"/>
              <w:bottom w:val="single" w:color="auto" w:sz="4" w:space="0"/>
              <w:right w:val="single" w:color="auto" w:sz="4" w:space="0"/>
            </w:tcBorders>
          </w:tcPr>
          <w:p w14:paraId="3A87CFDC">
            <w:pPr>
              <w:spacing w:after="0" w:line="240" w:lineRule="auto"/>
              <w:jc w:val="center"/>
              <w:rPr>
                <w:rFonts w:cs="Times New Roman"/>
                <w:sz w:val="26"/>
                <w:szCs w:val="26"/>
              </w:rPr>
            </w:pPr>
          </w:p>
        </w:tc>
        <w:tc>
          <w:tcPr>
            <w:tcW w:w="947" w:type="dxa"/>
            <w:tcBorders>
              <w:top w:val="single" w:color="auto" w:sz="4" w:space="0"/>
              <w:left w:val="single" w:color="auto" w:sz="4" w:space="0"/>
              <w:bottom w:val="single" w:color="auto" w:sz="4" w:space="0"/>
              <w:right w:val="single" w:color="auto" w:sz="4" w:space="0"/>
            </w:tcBorders>
          </w:tcPr>
          <w:p w14:paraId="4C967BB2">
            <w:pPr>
              <w:spacing w:after="0" w:line="240" w:lineRule="auto"/>
              <w:jc w:val="center"/>
              <w:rPr>
                <w:rFonts w:cs="Times New Roman"/>
                <w:sz w:val="26"/>
                <w:szCs w:val="26"/>
              </w:rPr>
            </w:pPr>
          </w:p>
        </w:tc>
        <w:tc>
          <w:tcPr>
            <w:tcW w:w="953" w:type="dxa"/>
            <w:tcBorders>
              <w:top w:val="single" w:color="auto" w:sz="4" w:space="0"/>
              <w:left w:val="single" w:color="auto" w:sz="4" w:space="0"/>
              <w:bottom w:val="single" w:color="auto" w:sz="4" w:space="0"/>
              <w:right w:val="single" w:color="auto" w:sz="4" w:space="0"/>
            </w:tcBorders>
            <w:vAlign w:val="center"/>
          </w:tcPr>
          <w:p w14:paraId="54CE7B76">
            <w:pPr>
              <w:spacing w:after="0" w:line="240" w:lineRule="auto"/>
              <w:jc w:val="center"/>
              <w:rPr>
                <w:rFonts w:cs="Times New Roman"/>
                <w:sz w:val="26"/>
                <w:szCs w:val="26"/>
              </w:rPr>
            </w:pPr>
          </w:p>
        </w:tc>
        <w:tc>
          <w:tcPr>
            <w:tcW w:w="895" w:type="dxa"/>
            <w:tcBorders>
              <w:top w:val="single" w:color="auto" w:sz="4" w:space="0"/>
              <w:left w:val="single" w:color="auto" w:sz="4" w:space="0"/>
              <w:bottom w:val="single" w:color="auto" w:sz="4" w:space="0"/>
              <w:right w:val="single" w:color="auto" w:sz="4" w:space="0"/>
            </w:tcBorders>
            <w:vAlign w:val="center"/>
          </w:tcPr>
          <w:p w14:paraId="106351B6">
            <w:pPr>
              <w:spacing w:after="0" w:line="240" w:lineRule="auto"/>
              <w:jc w:val="center"/>
              <w:rPr>
                <w:rFonts w:cs="Times New Roman"/>
                <w:sz w:val="26"/>
                <w:szCs w:val="26"/>
                <w:lang w:val="en-US"/>
              </w:rPr>
            </w:pPr>
          </w:p>
        </w:tc>
        <w:tc>
          <w:tcPr>
            <w:tcW w:w="1024" w:type="dxa"/>
            <w:tcBorders>
              <w:top w:val="single" w:color="auto" w:sz="4" w:space="0"/>
              <w:left w:val="single" w:color="auto" w:sz="4" w:space="0"/>
              <w:bottom w:val="single" w:color="auto" w:sz="4" w:space="0"/>
              <w:right w:val="single" w:color="auto" w:sz="4" w:space="0"/>
            </w:tcBorders>
          </w:tcPr>
          <w:p w14:paraId="4469951F">
            <w:pPr>
              <w:spacing w:after="0" w:line="240" w:lineRule="auto"/>
              <w:jc w:val="center"/>
              <w:rPr>
                <w:rFonts w:cs="Times New Roman"/>
                <w:bCs/>
                <w:sz w:val="26"/>
                <w:szCs w:val="26"/>
                <w:lang w:eastAsia="vi-VN"/>
              </w:rPr>
            </w:pPr>
          </w:p>
        </w:tc>
        <w:tc>
          <w:tcPr>
            <w:tcW w:w="1087" w:type="dxa"/>
            <w:tcBorders>
              <w:left w:val="single" w:color="auto" w:sz="4" w:space="0"/>
            </w:tcBorders>
          </w:tcPr>
          <w:p w14:paraId="477BDBFD">
            <w:pPr>
              <w:spacing w:after="0" w:line="240" w:lineRule="auto"/>
              <w:jc w:val="center"/>
              <w:rPr>
                <w:rFonts w:cs="Times New Roman"/>
                <w:bCs/>
                <w:sz w:val="26"/>
                <w:szCs w:val="26"/>
                <w:lang w:eastAsia="vi-VN"/>
              </w:rPr>
            </w:pPr>
          </w:p>
        </w:tc>
      </w:tr>
      <w:tr w14:paraId="465B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38" w:type="dxa"/>
            <w:tcBorders>
              <w:top w:val="single" w:color="auto" w:sz="4" w:space="0"/>
              <w:left w:val="single" w:color="auto" w:sz="4" w:space="0"/>
              <w:bottom w:val="single" w:color="auto" w:sz="4" w:space="0"/>
              <w:right w:val="single" w:color="auto" w:sz="4" w:space="0"/>
            </w:tcBorders>
            <w:vAlign w:val="center"/>
          </w:tcPr>
          <w:p w14:paraId="7DDA83A4">
            <w:pPr>
              <w:spacing w:after="0" w:line="240" w:lineRule="auto"/>
              <w:jc w:val="center"/>
              <w:rPr>
                <w:rStyle w:val="22"/>
                <w:lang w:val="en-US"/>
              </w:rPr>
            </w:pPr>
            <w:r>
              <w:rPr>
                <w:rStyle w:val="22"/>
                <w:lang w:val="en-US"/>
              </w:rPr>
              <w:t>2</w:t>
            </w:r>
          </w:p>
        </w:tc>
        <w:tc>
          <w:tcPr>
            <w:tcW w:w="2148" w:type="dxa"/>
            <w:tcBorders>
              <w:top w:val="single" w:color="auto" w:sz="4" w:space="0"/>
              <w:left w:val="single" w:color="auto" w:sz="4" w:space="0"/>
              <w:bottom w:val="single" w:color="auto" w:sz="4" w:space="0"/>
              <w:right w:val="single" w:color="auto" w:sz="4" w:space="0"/>
            </w:tcBorders>
            <w:vAlign w:val="center"/>
          </w:tcPr>
          <w:p w14:paraId="42F92BD4">
            <w:pPr>
              <w:spacing w:after="0" w:line="240" w:lineRule="auto"/>
              <w:rPr>
                <w:rFonts w:cs="Times New Roman"/>
                <w:sz w:val="26"/>
                <w:szCs w:val="26"/>
              </w:rPr>
            </w:pPr>
          </w:p>
        </w:tc>
        <w:tc>
          <w:tcPr>
            <w:tcW w:w="2622" w:type="dxa"/>
            <w:tcBorders>
              <w:top w:val="single" w:color="auto" w:sz="4" w:space="0"/>
              <w:left w:val="single" w:color="auto" w:sz="4" w:space="0"/>
              <w:bottom w:val="single" w:color="auto" w:sz="4" w:space="0"/>
              <w:right w:val="single" w:color="auto" w:sz="4" w:space="0"/>
            </w:tcBorders>
            <w:vAlign w:val="center"/>
          </w:tcPr>
          <w:p w14:paraId="6C134A97">
            <w:pPr>
              <w:spacing w:after="0" w:line="240" w:lineRule="auto"/>
              <w:rPr>
                <w:rFonts w:cs="Times New Roman"/>
                <w:sz w:val="26"/>
                <w:szCs w:val="26"/>
              </w:rPr>
            </w:pPr>
          </w:p>
        </w:tc>
        <w:tc>
          <w:tcPr>
            <w:tcW w:w="889" w:type="dxa"/>
            <w:tcBorders>
              <w:top w:val="single" w:color="auto" w:sz="4" w:space="0"/>
              <w:left w:val="single" w:color="auto" w:sz="4" w:space="0"/>
              <w:bottom w:val="single" w:color="auto" w:sz="4" w:space="0"/>
              <w:right w:val="single" w:color="auto" w:sz="4" w:space="0"/>
            </w:tcBorders>
          </w:tcPr>
          <w:p w14:paraId="01C94623">
            <w:pPr>
              <w:spacing w:after="0" w:line="240" w:lineRule="auto"/>
              <w:jc w:val="center"/>
              <w:rPr>
                <w:rFonts w:cs="Times New Roman"/>
                <w:sz w:val="26"/>
                <w:szCs w:val="26"/>
              </w:rPr>
            </w:pPr>
          </w:p>
        </w:tc>
        <w:tc>
          <w:tcPr>
            <w:tcW w:w="857" w:type="dxa"/>
            <w:tcBorders>
              <w:top w:val="single" w:color="auto" w:sz="4" w:space="0"/>
              <w:left w:val="single" w:color="auto" w:sz="4" w:space="0"/>
              <w:bottom w:val="single" w:color="auto" w:sz="4" w:space="0"/>
              <w:right w:val="single" w:color="auto" w:sz="4" w:space="0"/>
            </w:tcBorders>
          </w:tcPr>
          <w:p w14:paraId="3186B271">
            <w:pPr>
              <w:spacing w:after="0" w:line="240" w:lineRule="auto"/>
              <w:jc w:val="center"/>
              <w:rPr>
                <w:rFonts w:cs="Times New Roman"/>
                <w:sz w:val="26"/>
                <w:szCs w:val="26"/>
              </w:rPr>
            </w:pPr>
          </w:p>
        </w:tc>
        <w:tc>
          <w:tcPr>
            <w:tcW w:w="885" w:type="dxa"/>
            <w:tcBorders>
              <w:top w:val="single" w:color="auto" w:sz="4" w:space="0"/>
              <w:left w:val="single" w:color="auto" w:sz="4" w:space="0"/>
              <w:bottom w:val="single" w:color="auto" w:sz="4" w:space="0"/>
              <w:right w:val="single" w:color="auto" w:sz="4" w:space="0"/>
            </w:tcBorders>
          </w:tcPr>
          <w:p w14:paraId="044B5125">
            <w:pPr>
              <w:spacing w:after="0" w:line="240" w:lineRule="auto"/>
              <w:jc w:val="center"/>
              <w:rPr>
                <w:rFonts w:cs="Times New Roman"/>
                <w:sz w:val="26"/>
                <w:szCs w:val="26"/>
              </w:rPr>
            </w:pPr>
          </w:p>
        </w:tc>
        <w:tc>
          <w:tcPr>
            <w:tcW w:w="948" w:type="dxa"/>
            <w:tcBorders>
              <w:top w:val="single" w:color="auto" w:sz="4" w:space="0"/>
              <w:left w:val="single" w:color="auto" w:sz="4" w:space="0"/>
              <w:bottom w:val="single" w:color="auto" w:sz="4" w:space="0"/>
              <w:right w:val="single" w:color="auto" w:sz="4" w:space="0"/>
            </w:tcBorders>
          </w:tcPr>
          <w:p w14:paraId="6DDCC5F4">
            <w:pPr>
              <w:spacing w:after="0" w:line="240" w:lineRule="auto"/>
              <w:jc w:val="center"/>
              <w:rPr>
                <w:rFonts w:cs="Times New Roman"/>
                <w:sz w:val="26"/>
                <w:szCs w:val="26"/>
              </w:rPr>
            </w:pPr>
          </w:p>
        </w:tc>
        <w:tc>
          <w:tcPr>
            <w:tcW w:w="947" w:type="dxa"/>
            <w:tcBorders>
              <w:top w:val="single" w:color="auto" w:sz="4" w:space="0"/>
              <w:left w:val="single" w:color="auto" w:sz="4" w:space="0"/>
              <w:bottom w:val="single" w:color="auto" w:sz="4" w:space="0"/>
              <w:right w:val="single" w:color="auto" w:sz="4" w:space="0"/>
            </w:tcBorders>
          </w:tcPr>
          <w:p w14:paraId="58C24B99">
            <w:pPr>
              <w:spacing w:after="0" w:line="240" w:lineRule="auto"/>
              <w:jc w:val="center"/>
              <w:rPr>
                <w:rFonts w:cs="Times New Roman"/>
                <w:sz w:val="26"/>
                <w:szCs w:val="26"/>
              </w:rPr>
            </w:pPr>
          </w:p>
        </w:tc>
        <w:tc>
          <w:tcPr>
            <w:tcW w:w="953" w:type="dxa"/>
            <w:tcBorders>
              <w:top w:val="single" w:color="auto" w:sz="4" w:space="0"/>
              <w:left w:val="single" w:color="auto" w:sz="4" w:space="0"/>
              <w:bottom w:val="single" w:color="auto" w:sz="4" w:space="0"/>
              <w:right w:val="single" w:color="auto" w:sz="4" w:space="0"/>
            </w:tcBorders>
            <w:vAlign w:val="center"/>
          </w:tcPr>
          <w:p w14:paraId="3B21763F">
            <w:pPr>
              <w:spacing w:after="0" w:line="240" w:lineRule="auto"/>
              <w:jc w:val="center"/>
              <w:rPr>
                <w:rFonts w:cs="Times New Roman"/>
                <w:sz w:val="26"/>
                <w:szCs w:val="26"/>
              </w:rPr>
            </w:pPr>
          </w:p>
        </w:tc>
        <w:tc>
          <w:tcPr>
            <w:tcW w:w="895" w:type="dxa"/>
            <w:tcBorders>
              <w:top w:val="single" w:color="auto" w:sz="4" w:space="0"/>
              <w:left w:val="single" w:color="auto" w:sz="4" w:space="0"/>
              <w:bottom w:val="single" w:color="auto" w:sz="4" w:space="0"/>
              <w:right w:val="single" w:color="auto" w:sz="4" w:space="0"/>
            </w:tcBorders>
            <w:vAlign w:val="center"/>
          </w:tcPr>
          <w:p w14:paraId="0DC21E3D">
            <w:pPr>
              <w:spacing w:after="0" w:line="240" w:lineRule="auto"/>
              <w:jc w:val="center"/>
              <w:rPr>
                <w:rFonts w:cs="Times New Roman"/>
                <w:sz w:val="26"/>
                <w:szCs w:val="26"/>
                <w:lang w:val="en-US"/>
              </w:rPr>
            </w:pPr>
          </w:p>
        </w:tc>
        <w:tc>
          <w:tcPr>
            <w:tcW w:w="1024" w:type="dxa"/>
            <w:tcBorders>
              <w:top w:val="single" w:color="auto" w:sz="4" w:space="0"/>
              <w:left w:val="single" w:color="auto" w:sz="4" w:space="0"/>
              <w:bottom w:val="single" w:color="auto" w:sz="4" w:space="0"/>
              <w:right w:val="single" w:color="auto" w:sz="4" w:space="0"/>
            </w:tcBorders>
          </w:tcPr>
          <w:p w14:paraId="6B0ECB58">
            <w:pPr>
              <w:spacing w:after="0" w:line="240" w:lineRule="auto"/>
              <w:jc w:val="center"/>
              <w:rPr>
                <w:rFonts w:cs="Times New Roman"/>
                <w:bCs/>
                <w:sz w:val="26"/>
                <w:szCs w:val="26"/>
                <w:lang w:eastAsia="vi-VN"/>
              </w:rPr>
            </w:pPr>
          </w:p>
        </w:tc>
        <w:tc>
          <w:tcPr>
            <w:tcW w:w="1087" w:type="dxa"/>
            <w:tcBorders>
              <w:left w:val="single" w:color="auto" w:sz="4" w:space="0"/>
            </w:tcBorders>
          </w:tcPr>
          <w:p w14:paraId="319BF039">
            <w:pPr>
              <w:spacing w:after="0" w:line="240" w:lineRule="auto"/>
              <w:jc w:val="center"/>
              <w:rPr>
                <w:rFonts w:cs="Times New Roman"/>
                <w:bCs/>
                <w:sz w:val="26"/>
                <w:szCs w:val="26"/>
                <w:lang w:eastAsia="vi-VN"/>
              </w:rPr>
            </w:pPr>
          </w:p>
        </w:tc>
      </w:tr>
      <w:tr w14:paraId="5774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738" w:type="dxa"/>
            <w:tcBorders>
              <w:top w:val="single" w:color="auto" w:sz="4" w:space="0"/>
              <w:left w:val="single" w:color="auto" w:sz="4" w:space="0"/>
              <w:bottom w:val="single" w:color="auto" w:sz="4" w:space="0"/>
              <w:right w:val="single" w:color="auto" w:sz="4" w:space="0"/>
            </w:tcBorders>
            <w:vAlign w:val="center"/>
          </w:tcPr>
          <w:p w14:paraId="09365843">
            <w:pPr>
              <w:spacing w:after="0" w:line="240" w:lineRule="auto"/>
              <w:jc w:val="center"/>
              <w:rPr>
                <w:rStyle w:val="22"/>
                <w:lang w:val="en-US"/>
              </w:rPr>
            </w:pPr>
            <w:r>
              <w:rPr>
                <w:rStyle w:val="22"/>
                <w:lang w:val="en-US"/>
              </w:rPr>
              <w:t>...</w:t>
            </w:r>
          </w:p>
        </w:tc>
        <w:tc>
          <w:tcPr>
            <w:tcW w:w="2148" w:type="dxa"/>
            <w:tcBorders>
              <w:top w:val="single" w:color="auto" w:sz="4" w:space="0"/>
              <w:left w:val="single" w:color="auto" w:sz="4" w:space="0"/>
              <w:bottom w:val="single" w:color="auto" w:sz="4" w:space="0"/>
              <w:right w:val="single" w:color="auto" w:sz="4" w:space="0"/>
            </w:tcBorders>
            <w:vAlign w:val="center"/>
          </w:tcPr>
          <w:p w14:paraId="04E4B479">
            <w:pPr>
              <w:spacing w:after="0" w:line="240" w:lineRule="auto"/>
              <w:rPr>
                <w:rFonts w:cs="Times New Roman"/>
                <w:sz w:val="26"/>
                <w:szCs w:val="26"/>
              </w:rPr>
            </w:pPr>
          </w:p>
        </w:tc>
        <w:tc>
          <w:tcPr>
            <w:tcW w:w="2622" w:type="dxa"/>
            <w:tcBorders>
              <w:top w:val="single" w:color="auto" w:sz="4" w:space="0"/>
              <w:left w:val="single" w:color="auto" w:sz="4" w:space="0"/>
              <w:bottom w:val="single" w:color="auto" w:sz="4" w:space="0"/>
              <w:right w:val="single" w:color="auto" w:sz="4" w:space="0"/>
            </w:tcBorders>
            <w:vAlign w:val="center"/>
          </w:tcPr>
          <w:p w14:paraId="54EC26ED">
            <w:pPr>
              <w:spacing w:after="0" w:line="240" w:lineRule="auto"/>
              <w:rPr>
                <w:rFonts w:cs="Times New Roman"/>
                <w:sz w:val="26"/>
                <w:szCs w:val="26"/>
              </w:rPr>
            </w:pPr>
          </w:p>
        </w:tc>
        <w:tc>
          <w:tcPr>
            <w:tcW w:w="889" w:type="dxa"/>
            <w:tcBorders>
              <w:top w:val="single" w:color="auto" w:sz="4" w:space="0"/>
              <w:left w:val="single" w:color="auto" w:sz="4" w:space="0"/>
              <w:bottom w:val="single" w:color="auto" w:sz="4" w:space="0"/>
              <w:right w:val="single" w:color="auto" w:sz="4" w:space="0"/>
            </w:tcBorders>
          </w:tcPr>
          <w:p w14:paraId="5318B689">
            <w:pPr>
              <w:spacing w:after="0" w:line="240" w:lineRule="auto"/>
              <w:jc w:val="center"/>
              <w:rPr>
                <w:rFonts w:cs="Times New Roman"/>
                <w:sz w:val="26"/>
                <w:szCs w:val="26"/>
              </w:rPr>
            </w:pPr>
          </w:p>
        </w:tc>
        <w:tc>
          <w:tcPr>
            <w:tcW w:w="857" w:type="dxa"/>
            <w:tcBorders>
              <w:top w:val="single" w:color="auto" w:sz="4" w:space="0"/>
              <w:left w:val="single" w:color="auto" w:sz="4" w:space="0"/>
              <w:bottom w:val="single" w:color="auto" w:sz="4" w:space="0"/>
              <w:right w:val="single" w:color="auto" w:sz="4" w:space="0"/>
            </w:tcBorders>
          </w:tcPr>
          <w:p w14:paraId="00CB7E4D">
            <w:pPr>
              <w:spacing w:after="0" w:line="240" w:lineRule="auto"/>
              <w:jc w:val="center"/>
              <w:rPr>
                <w:rFonts w:cs="Times New Roman"/>
                <w:sz w:val="26"/>
                <w:szCs w:val="26"/>
              </w:rPr>
            </w:pPr>
          </w:p>
        </w:tc>
        <w:tc>
          <w:tcPr>
            <w:tcW w:w="885" w:type="dxa"/>
            <w:tcBorders>
              <w:top w:val="single" w:color="auto" w:sz="4" w:space="0"/>
              <w:left w:val="single" w:color="auto" w:sz="4" w:space="0"/>
              <w:bottom w:val="single" w:color="auto" w:sz="4" w:space="0"/>
              <w:right w:val="single" w:color="auto" w:sz="4" w:space="0"/>
            </w:tcBorders>
          </w:tcPr>
          <w:p w14:paraId="0D6D39A2">
            <w:pPr>
              <w:spacing w:after="0" w:line="240" w:lineRule="auto"/>
              <w:jc w:val="center"/>
              <w:rPr>
                <w:rFonts w:cs="Times New Roman"/>
                <w:sz w:val="26"/>
                <w:szCs w:val="26"/>
              </w:rPr>
            </w:pPr>
          </w:p>
        </w:tc>
        <w:tc>
          <w:tcPr>
            <w:tcW w:w="948" w:type="dxa"/>
            <w:tcBorders>
              <w:top w:val="single" w:color="auto" w:sz="4" w:space="0"/>
              <w:left w:val="single" w:color="auto" w:sz="4" w:space="0"/>
              <w:bottom w:val="single" w:color="auto" w:sz="4" w:space="0"/>
              <w:right w:val="single" w:color="auto" w:sz="4" w:space="0"/>
            </w:tcBorders>
          </w:tcPr>
          <w:p w14:paraId="10E91D91">
            <w:pPr>
              <w:spacing w:after="0" w:line="240" w:lineRule="auto"/>
              <w:jc w:val="center"/>
              <w:rPr>
                <w:rFonts w:cs="Times New Roman"/>
                <w:sz w:val="26"/>
                <w:szCs w:val="26"/>
              </w:rPr>
            </w:pPr>
          </w:p>
        </w:tc>
        <w:tc>
          <w:tcPr>
            <w:tcW w:w="947" w:type="dxa"/>
            <w:tcBorders>
              <w:top w:val="single" w:color="auto" w:sz="4" w:space="0"/>
              <w:left w:val="single" w:color="auto" w:sz="4" w:space="0"/>
              <w:bottom w:val="single" w:color="auto" w:sz="4" w:space="0"/>
              <w:right w:val="single" w:color="auto" w:sz="4" w:space="0"/>
            </w:tcBorders>
          </w:tcPr>
          <w:p w14:paraId="6215BAEA">
            <w:pPr>
              <w:spacing w:after="0" w:line="240" w:lineRule="auto"/>
              <w:jc w:val="center"/>
              <w:rPr>
                <w:rFonts w:cs="Times New Roman"/>
                <w:sz w:val="26"/>
                <w:szCs w:val="26"/>
              </w:rPr>
            </w:pPr>
          </w:p>
        </w:tc>
        <w:tc>
          <w:tcPr>
            <w:tcW w:w="953" w:type="dxa"/>
            <w:tcBorders>
              <w:top w:val="single" w:color="auto" w:sz="4" w:space="0"/>
              <w:left w:val="single" w:color="auto" w:sz="4" w:space="0"/>
              <w:bottom w:val="single" w:color="auto" w:sz="4" w:space="0"/>
              <w:right w:val="single" w:color="auto" w:sz="4" w:space="0"/>
            </w:tcBorders>
            <w:vAlign w:val="center"/>
          </w:tcPr>
          <w:p w14:paraId="029E28F2">
            <w:pPr>
              <w:spacing w:after="0" w:line="240" w:lineRule="auto"/>
              <w:jc w:val="center"/>
              <w:rPr>
                <w:rFonts w:cs="Times New Roman"/>
                <w:sz w:val="26"/>
                <w:szCs w:val="26"/>
              </w:rPr>
            </w:pPr>
          </w:p>
        </w:tc>
        <w:tc>
          <w:tcPr>
            <w:tcW w:w="895" w:type="dxa"/>
            <w:tcBorders>
              <w:top w:val="single" w:color="auto" w:sz="4" w:space="0"/>
              <w:left w:val="single" w:color="auto" w:sz="4" w:space="0"/>
              <w:bottom w:val="single" w:color="auto" w:sz="4" w:space="0"/>
              <w:right w:val="single" w:color="auto" w:sz="4" w:space="0"/>
            </w:tcBorders>
            <w:vAlign w:val="center"/>
          </w:tcPr>
          <w:p w14:paraId="08956D09">
            <w:pPr>
              <w:spacing w:after="0" w:line="240" w:lineRule="auto"/>
              <w:jc w:val="center"/>
              <w:rPr>
                <w:rFonts w:cs="Times New Roman"/>
                <w:sz w:val="26"/>
                <w:szCs w:val="26"/>
                <w:lang w:val="en-US"/>
              </w:rPr>
            </w:pPr>
          </w:p>
        </w:tc>
        <w:tc>
          <w:tcPr>
            <w:tcW w:w="1024" w:type="dxa"/>
            <w:tcBorders>
              <w:top w:val="single" w:color="auto" w:sz="4" w:space="0"/>
              <w:left w:val="single" w:color="auto" w:sz="4" w:space="0"/>
              <w:bottom w:val="single" w:color="auto" w:sz="4" w:space="0"/>
              <w:right w:val="single" w:color="auto" w:sz="4" w:space="0"/>
            </w:tcBorders>
          </w:tcPr>
          <w:p w14:paraId="6784B0AF">
            <w:pPr>
              <w:spacing w:after="0" w:line="240" w:lineRule="auto"/>
              <w:jc w:val="center"/>
              <w:rPr>
                <w:rFonts w:cs="Times New Roman"/>
                <w:bCs/>
                <w:sz w:val="26"/>
                <w:szCs w:val="26"/>
                <w:lang w:eastAsia="vi-VN"/>
              </w:rPr>
            </w:pPr>
          </w:p>
        </w:tc>
        <w:tc>
          <w:tcPr>
            <w:tcW w:w="1087" w:type="dxa"/>
            <w:tcBorders>
              <w:left w:val="single" w:color="auto" w:sz="4" w:space="0"/>
            </w:tcBorders>
          </w:tcPr>
          <w:p w14:paraId="687B262B">
            <w:pPr>
              <w:spacing w:after="0" w:line="240" w:lineRule="auto"/>
              <w:jc w:val="center"/>
              <w:rPr>
                <w:rFonts w:cs="Times New Roman"/>
                <w:bCs/>
                <w:sz w:val="26"/>
                <w:szCs w:val="26"/>
                <w:lang w:eastAsia="vi-VN"/>
              </w:rPr>
            </w:pPr>
          </w:p>
        </w:tc>
      </w:tr>
      <w:tr w14:paraId="474B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2906" w:type="dxa"/>
            <w:gridSpan w:val="11"/>
            <w:tcBorders>
              <w:top w:val="single" w:color="auto" w:sz="4" w:space="0"/>
              <w:left w:val="single" w:color="auto" w:sz="4" w:space="0"/>
              <w:bottom w:val="single" w:color="auto" w:sz="4" w:space="0"/>
              <w:right w:val="single" w:color="auto" w:sz="4" w:space="0"/>
            </w:tcBorders>
            <w:vAlign w:val="center"/>
          </w:tcPr>
          <w:p w14:paraId="54C9EC62">
            <w:pPr>
              <w:spacing w:after="0" w:line="240" w:lineRule="auto"/>
              <w:jc w:val="center"/>
              <w:rPr>
                <w:rFonts w:cs="Times New Roman"/>
                <w:bCs/>
                <w:sz w:val="26"/>
                <w:szCs w:val="26"/>
                <w:lang w:val="en-US" w:eastAsia="vi-VN"/>
              </w:rPr>
            </w:pPr>
            <w:r>
              <w:rPr>
                <w:rFonts w:cs="Times New Roman"/>
                <w:bCs/>
                <w:sz w:val="26"/>
                <w:szCs w:val="26"/>
                <w:lang w:val="en-US" w:eastAsia="vi-VN"/>
              </w:rPr>
              <w:t>Tổng cộng:</w:t>
            </w:r>
          </w:p>
        </w:tc>
        <w:tc>
          <w:tcPr>
            <w:tcW w:w="1087" w:type="dxa"/>
            <w:tcBorders>
              <w:left w:val="single" w:color="auto" w:sz="4" w:space="0"/>
            </w:tcBorders>
          </w:tcPr>
          <w:p w14:paraId="617E59E5">
            <w:pPr>
              <w:spacing w:after="0" w:line="240" w:lineRule="auto"/>
              <w:jc w:val="center"/>
              <w:rPr>
                <w:rFonts w:cs="Times New Roman"/>
                <w:bCs/>
                <w:sz w:val="26"/>
                <w:szCs w:val="26"/>
                <w:lang w:eastAsia="vi-VN"/>
              </w:rPr>
            </w:pPr>
          </w:p>
        </w:tc>
      </w:tr>
    </w:tbl>
    <w:p w14:paraId="18722962">
      <w:pPr>
        <w:spacing w:before="60" w:after="60" w:line="240" w:lineRule="auto"/>
        <w:ind w:firstLine="567"/>
        <w:rPr>
          <w:rFonts w:eastAsia="Calibri" w:cs="Times New Roman"/>
          <w:color w:val="000000" w:themeColor="text1"/>
          <w:sz w:val="27"/>
          <w:szCs w:val="27"/>
          <w:lang w:val="en-US"/>
          <w14:textFill>
            <w14:solidFill>
              <w14:schemeClr w14:val="tx1"/>
            </w14:solidFill>
          </w14:textFill>
        </w:rPr>
      </w:pPr>
      <w:r>
        <w:rPr>
          <w:rFonts w:ascii="TimesNewRomanPS-ItalicMT" w:hAnsi="TimesNewRomanPS-ItalicMT"/>
          <w:i/>
          <w:iCs/>
          <w:color w:val="000000"/>
          <w:szCs w:val="28"/>
        </w:rPr>
        <w:t>Hãng sản xuất, nhà cung cấp: Gửi kèm theo các tài liệu giấy phép kinh doanh, hợp đồng tương tự hoặc các tài liệu liên quan của dịch vụ, vật tư ,thiết bị y tế (nếu có)</w:t>
      </w:r>
    </w:p>
    <w:p w14:paraId="709D7ED9">
      <w:pPr>
        <w:spacing w:before="60" w:after="60" w:line="240" w:lineRule="auto"/>
        <w:ind w:firstLine="567"/>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2. Báo giá đã bao gồm các loại thuế, phí, lệ phí (nếu có)….và các khoản chi phí khác có liên quan, bên mua không phải trả thêm bất kỳ khoản chi phí nào khác.</w:t>
      </w:r>
    </w:p>
    <w:p w14:paraId="6518475D">
      <w:pPr>
        <w:spacing w:before="60" w:after="60" w:line="240" w:lineRule="auto"/>
        <w:ind w:firstLine="567"/>
        <w:rPr>
          <w:rFonts w:eastAsia="Calibri" w:cs="Times New Roman"/>
          <w:bCs/>
          <w:color w:val="000000" w:themeColor="text1"/>
          <w:sz w:val="27"/>
          <w:szCs w:val="27"/>
          <w:lang w:val="en-US"/>
          <w14:textFill>
            <w14:solidFill>
              <w14:schemeClr w14:val="tx1"/>
            </w14:solidFill>
          </w14:textFill>
        </w:rPr>
      </w:pPr>
      <w:r>
        <w:rPr>
          <w:rFonts w:eastAsia="Calibri" w:cs="Times New Roman"/>
          <w:bCs/>
          <w:color w:val="000000" w:themeColor="text1"/>
          <w:sz w:val="27"/>
          <w:szCs w:val="27"/>
          <w:lang w:val="en-US"/>
          <w14:textFill>
            <w14:solidFill>
              <w14:schemeClr w14:val="tx1"/>
            </w14:solidFill>
          </w14:textFill>
        </w:rPr>
        <w:t>3. Báo giá này có hiệu lực trong vòng: 90 ngày, kể từ ngày 14/09/2026.</w:t>
      </w:r>
    </w:p>
    <w:p w14:paraId="7BA00BEF">
      <w:pPr>
        <w:spacing w:before="60" w:after="60" w:line="240" w:lineRule="auto"/>
        <w:ind w:firstLine="567"/>
        <w:rPr>
          <w:rFonts w:eastAsia="Calibri" w:cs="Times New Roman"/>
          <w:bCs/>
          <w:color w:val="000000" w:themeColor="text1"/>
          <w:sz w:val="27"/>
          <w:szCs w:val="27"/>
          <w:lang w:val="en-US"/>
          <w14:textFill>
            <w14:solidFill>
              <w14:schemeClr w14:val="tx1"/>
            </w14:solidFill>
          </w14:textFill>
        </w:rPr>
      </w:pPr>
      <w:r>
        <w:rPr>
          <w:rFonts w:eastAsia="Calibri" w:cs="Times New Roman"/>
          <w:bCs/>
          <w:color w:val="000000" w:themeColor="text1"/>
          <w:sz w:val="27"/>
          <w:szCs w:val="27"/>
          <w:lang w:val="en-US"/>
          <w14:textFill>
            <w14:solidFill>
              <w14:schemeClr w14:val="tx1"/>
            </w14:solidFill>
          </w14:textFill>
        </w:rPr>
        <w:t xml:space="preserve">4. </w:t>
      </w:r>
      <w:r>
        <w:rPr>
          <w:color w:val="000000" w:themeColor="text1"/>
          <w:szCs w:val="28"/>
          <w:lang w:val="en-US"/>
          <w14:textFill>
            <w14:solidFill>
              <w14:schemeClr w14:val="tx1"/>
            </w14:solidFill>
          </w14:textFill>
        </w:rPr>
        <w:t>Thời gian bảo hành: Tối thiểu 06 tháng (hoặc theo tiêu chuẩn của nhà sản xuất) kể từ ngày hai bên ký biên bản bàn giao, nghiệm thu.</w:t>
      </w:r>
    </w:p>
    <w:p w14:paraId="6F769EA9">
      <w:pPr>
        <w:spacing w:before="60" w:after="60" w:line="240" w:lineRule="auto"/>
        <w:ind w:firstLine="567"/>
        <w:rPr>
          <w:rFonts w:eastAsia="Calibri" w:cs="Times New Roman"/>
          <w:bCs/>
          <w:i/>
          <w:iCs/>
          <w:color w:val="000000" w:themeColor="text1"/>
          <w:sz w:val="27"/>
          <w:szCs w:val="27"/>
          <w:lang w:val="en-US"/>
          <w14:textFill>
            <w14:solidFill>
              <w14:schemeClr w14:val="tx1"/>
            </w14:solidFill>
          </w14:textFill>
        </w:rPr>
      </w:pPr>
      <w:r>
        <w:rPr>
          <w:rFonts w:eastAsia="Calibri" w:cs="Times New Roman"/>
          <w:bCs/>
          <w:color w:val="000000" w:themeColor="text1"/>
          <w:sz w:val="27"/>
          <w:szCs w:val="27"/>
          <w:lang w:val="en-US"/>
          <w14:textFill>
            <w14:solidFill>
              <w14:schemeClr w14:val="tx1"/>
            </w14:solidFill>
          </w14:textFill>
        </w:rPr>
        <w:t>5. Chúng tôi cam kết:</w:t>
      </w:r>
    </w:p>
    <w:p w14:paraId="34B1BE78">
      <w:pPr>
        <w:spacing w:before="60" w:after="60" w:line="240" w:lineRule="auto"/>
        <w:ind w:firstLine="567"/>
        <w:rPr>
          <w:rFonts w:eastAsia="Calibri" w:cs="Times New Roman"/>
          <w:bCs/>
          <w:color w:val="000000" w:themeColor="text1"/>
          <w:sz w:val="27"/>
          <w:szCs w:val="27"/>
          <w:lang w:val="en-US"/>
          <w14:textFill>
            <w14:solidFill>
              <w14:schemeClr w14:val="tx1"/>
            </w14:solidFill>
          </w14:textFill>
        </w:rPr>
      </w:pPr>
      <w:r>
        <w:rPr>
          <w:rFonts w:eastAsia="Calibri" w:cs="Times New Roman"/>
          <w:bCs/>
          <w:color w:val="000000" w:themeColor="text1"/>
          <w:sz w:val="27"/>
          <w:szCs w:val="27"/>
          <w:lang w:val="en-US"/>
          <w14:textFill>
            <w14:solidFill>
              <w14:schemeClr w14:val="tx1"/>
            </w14:solidFill>
          </w14:textFill>
        </w:rPr>
        <w:t>- Chịu trách nhiệm về việc cung cấp thông tin về giá của hàng hóa, dịch vụ phù hợp với khả năng cung cấp của mình và bảo đảm việc cung cấp báo giá không vi phạm quy định của pháp luật về cạnh tranh, bán phá giá hoặc nâng khống giá.</w:t>
      </w:r>
    </w:p>
    <w:p w14:paraId="21E4CBDA">
      <w:pPr>
        <w:spacing w:before="60" w:after="60" w:line="240" w:lineRule="auto"/>
        <w:ind w:firstLine="567"/>
        <w:rPr>
          <w:rFonts w:eastAsia="Calibri" w:cs="Times New Roman"/>
          <w:bCs/>
          <w:color w:val="000000" w:themeColor="text1"/>
          <w:sz w:val="27"/>
          <w:szCs w:val="27"/>
          <w:lang w:val="en-US"/>
          <w14:textFill>
            <w14:solidFill>
              <w14:schemeClr w14:val="tx1"/>
            </w14:solidFill>
          </w14:textFill>
        </w:rPr>
      </w:pPr>
      <w:r>
        <w:rPr>
          <w:rFonts w:eastAsia="Calibri" w:cs="Times New Roman"/>
          <w:bCs/>
          <w:color w:val="000000" w:themeColor="text1"/>
          <w:sz w:val="27"/>
          <w:szCs w:val="27"/>
          <w:lang w:val="en-US"/>
          <w14:textFill>
            <w14:solidFill>
              <w14:schemeClr w14:val="tx1"/>
            </w14:solidFill>
          </w14:textFill>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6D1DE5">
      <w:pPr>
        <w:spacing w:before="120" w:after="0" w:line="240" w:lineRule="auto"/>
        <w:ind w:left="720" w:firstLine="720"/>
        <w:rPr>
          <w:bCs/>
          <w:color w:val="000000" w:themeColor="text1"/>
          <w:sz w:val="27"/>
          <w:szCs w:val="27"/>
          <w:lang w:val="en-US"/>
          <w14:textFill>
            <w14:solidFill>
              <w14:schemeClr w14:val="tx1"/>
            </w14:solidFill>
          </w14:textFill>
        </w:rPr>
      </w:pPr>
    </w:p>
    <w:tbl>
      <w:tblPr>
        <w:tblStyle w:val="4"/>
        <w:tblW w:w="13685" w:type="dxa"/>
        <w:tblInd w:w="0" w:type="dxa"/>
        <w:tblLayout w:type="autofit"/>
        <w:tblCellMar>
          <w:top w:w="0" w:type="dxa"/>
          <w:left w:w="108" w:type="dxa"/>
          <w:bottom w:w="0" w:type="dxa"/>
          <w:right w:w="108" w:type="dxa"/>
        </w:tblCellMar>
      </w:tblPr>
      <w:tblGrid>
        <w:gridCol w:w="6806"/>
        <w:gridCol w:w="6879"/>
      </w:tblGrid>
      <w:tr w14:paraId="50BC423A">
        <w:tblPrEx>
          <w:tblCellMar>
            <w:top w:w="0" w:type="dxa"/>
            <w:left w:w="108" w:type="dxa"/>
            <w:bottom w:w="0" w:type="dxa"/>
            <w:right w:w="108" w:type="dxa"/>
          </w:tblCellMar>
        </w:tblPrEx>
        <w:tc>
          <w:tcPr>
            <w:tcW w:w="6806" w:type="dxa"/>
          </w:tcPr>
          <w:p w14:paraId="3220C0C5">
            <w:pPr>
              <w:spacing w:after="0" w:line="240" w:lineRule="auto"/>
              <w:jc w:val="both"/>
              <w:rPr>
                <w:bCs/>
                <w:i/>
                <w:iCs/>
                <w:color w:val="000000" w:themeColor="text1"/>
                <w:sz w:val="27"/>
                <w:szCs w:val="27"/>
                <w14:textFill>
                  <w14:solidFill>
                    <w14:schemeClr w14:val="tx1"/>
                  </w14:solidFill>
                </w14:textFill>
              </w:rPr>
            </w:pPr>
          </w:p>
        </w:tc>
        <w:tc>
          <w:tcPr>
            <w:tcW w:w="6879" w:type="dxa"/>
          </w:tcPr>
          <w:p w14:paraId="2D901298">
            <w:pPr>
              <w:spacing w:after="0" w:line="240" w:lineRule="auto"/>
              <w:jc w:val="center"/>
              <w:rPr>
                <w:bCs/>
                <w:i/>
                <w:iCs/>
                <w:color w:val="000000" w:themeColor="text1"/>
                <w:sz w:val="27"/>
                <w:szCs w:val="27"/>
                <w14:textFill>
                  <w14:solidFill>
                    <w14:schemeClr w14:val="tx1"/>
                  </w14:solidFill>
                </w14:textFill>
              </w:rPr>
            </w:pPr>
            <w:r>
              <w:rPr>
                <w:bCs/>
                <w:i/>
                <w:iCs/>
                <w:color w:val="000000" w:themeColor="text1"/>
                <w:sz w:val="27"/>
                <w:szCs w:val="27"/>
                <w14:textFill>
                  <w14:solidFill>
                    <w14:schemeClr w14:val="tx1"/>
                  </w14:solidFill>
                </w14:textFill>
              </w:rPr>
              <w:t>........, ngày ….  tháng ….  năm 2025</w:t>
            </w:r>
          </w:p>
          <w:p w14:paraId="0B262092">
            <w:pPr>
              <w:keepNext/>
              <w:widowControl w:val="0"/>
              <w:tabs>
                <w:tab w:val="left" w:pos="8120"/>
              </w:tabs>
              <w:spacing w:after="0" w:line="240" w:lineRule="auto"/>
              <w:jc w:val="center"/>
              <w:rPr>
                <w:rFonts w:eastAsia="Times New Roman" w:cs="Times New Roman"/>
                <w:b/>
                <w:color w:val="000000" w:themeColor="text1"/>
                <w:sz w:val="27"/>
                <w:szCs w:val="27"/>
                <w14:textFill>
                  <w14:solidFill>
                    <w14:schemeClr w14:val="tx1"/>
                  </w14:solidFill>
                </w14:textFill>
              </w:rPr>
            </w:pPr>
            <w:r>
              <w:rPr>
                <w:b/>
                <w:color w:val="000000" w:themeColor="text1"/>
                <w:sz w:val="27"/>
                <w:szCs w:val="27"/>
                <w14:textFill>
                  <w14:solidFill>
                    <w14:schemeClr w14:val="tx1"/>
                  </w14:solidFill>
                </w14:textFill>
              </w:rPr>
              <w:t>ĐẠI DIỆN ĐƠN VỊ BÁO GIÁ</w:t>
            </w:r>
          </w:p>
        </w:tc>
      </w:tr>
    </w:tbl>
    <w:p w14:paraId="614585F5">
      <w:pPr>
        <w:spacing w:line="240" w:lineRule="auto"/>
        <w:rPr>
          <w:color w:val="000000" w:themeColor="text1"/>
          <w:sz w:val="27"/>
          <w:szCs w:val="27"/>
          <w:lang w:val="en-US"/>
          <w14:textFill>
            <w14:solidFill>
              <w14:schemeClr w14:val="tx1"/>
            </w14:solidFill>
          </w14:textFill>
        </w:rPr>
      </w:pPr>
    </w:p>
    <w:bookmarkEnd w:id="0"/>
    <w:bookmarkEnd w:id="1"/>
    <w:p w14:paraId="332CFE45">
      <w:pPr>
        <w:tabs>
          <w:tab w:val="left" w:pos="3276"/>
        </w:tabs>
        <w:spacing w:line="240" w:lineRule="auto"/>
        <w:rPr>
          <w:color w:val="000000" w:themeColor="text1"/>
          <w:sz w:val="27"/>
          <w:szCs w:val="27"/>
          <w14:textFill>
            <w14:solidFill>
              <w14:schemeClr w14:val="tx1"/>
            </w14:solidFill>
          </w14:textFill>
        </w:rPr>
      </w:pPr>
    </w:p>
    <w:sectPr>
      <w:pgSz w:w="16838" w:h="11906" w:orient="landscape"/>
      <w:pgMar w:top="1134" w:right="1134" w:bottom="851" w:left="1701" w:header="709" w:footer="709" w:gutter="0"/>
      <w:cols w:space="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Times New Roman (Body CS)">
    <w:altName w:val="Times New Roman"/>
    <w:panose1 w:val="00000000000000000000"/>
    <w:charset w:val="00"/>
    <w:family w:val="roman"/>
    <w:pitch w:val="default"/>
    <w:sig w:usb0="00000000" w:usb1="00000000" w:usb2="00000000" w:usb3="00000000" w:csb0="00000000" w:csb1="00000000"/>
  </w:font>
  <w:font w:name="Times New Roman Bold">
    <w:altName w:val="Times New Roman"/>
    <w:panose1 w:val="02020803070505020304"/>
    <w:charset w:val="00"/>
    <w:family w:val="roman"/>
    <w:pitch w:val="default"/>
    <w:sig w:usb0="00000000" w:usb1="00000000" w:usb2="00000000" w:usb3="00000000" w:csb0="00000000" w:csb1="00000000"/>
  </w:font>
  <w:font w:name="TimesNewRomanPS-ItalicMT">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807BD">
    <w:pPr>
      <w:pStyle w:val="7"/>
      <w:rPr>
        <w:i/>
        <w:iCs/>
        <w:sz w:val="24"/>
        <w:szCs w:val="24"/>
      </w:rPr>
    </w:pPr>
    <w:r>
      <w:rPr>
        <w:i/>
        <w:iCs/>
        <w:sz w:val="24"/>
        <w:szCs w:val="24"/>
        <w:lang w:val="en-US"/>
      </w:rPr>
      <w:t>Thư mời báo giá đăng tại địa chỉ https://bvdkbacninh.vn/tin-tuc/thu-moi-bao-gia</w:t>
    </w:r>
  </w:p>
  <w:p w14:paraId="6A0DD757">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55C"/>
    <w:rsid w:val="00007380"/>
    <w:rsid w:val="00012C3A"/>
    <w:rsid w:val="00013E97"/>
    <w:rsid w:val="00021279"/>
    <w:rsid w:val="00034997"/>
    <w:rsid w:val="000361F2"/>
    <w:rsid w:val="0004043D"/>
    <w:rsid w:val="00042048"/>
    <w:rsid w:val="00050F4C"/>
    <w:rsid w:val="000561EF"/>
    <w:rsid w:val="00061123"/>
    <w:rsid w:val="00065C82"/>
    <w:rsid w:val="00067DA8"/>
    <w:rsid w:val="00070B40"/>
    <w:rsid w:val="00074BBA"/>
    <w:rsid w:val="000778EE"/>
    <w:rsid w:val="00083127"/>
    <w:rsid w:val="00083264"/>
    <w:rsid w:val="000921EF"/>
    <w:rsid w:val="00096AD3"/>
    <w:rsid w:val="000A032B"/>
    <w:rsid w:val="000A1A0D"/>
    <w:rsid w:val="000A4502"/>
    <w:rsid w:val="000A4B03"/>
    <w:rsid w:val="000A55ED"/>
    <w:rsid w:val="000C5EA6"/>
    <w:rsid w:val="000C77FA"/>
    <w:rsid w:val="000D02C4"/>
    <w:rsid w:val="000D1E56"/>
    <w:rsid w:val="000D7E8C"/>
    <w:rsid w:val="000E0A85"/>
    <w:rsid w:val="000F6DA9"/>
    <w:rsid w:val="000F6DE0"/>
    <w:rsid w:val="00106A95"/>
    <w:rsid w:val="00107A24"/>
    <w:rsid w:val="001123B9"/>
    <w:rsid w:val="0011423B"/>
    <w:rsid w:val="001157EE"/>
    <w:rsid w:val="0011799A"/>
    <w:rsid w:val="001223B1"/>
    <w:rsid w:val="00123674"/>
    <w:rsid w:val="00125A4A"/>
    <w:rsid w:val="00126193"/>
    <w:rsid w:val="001353AC"/>
    <w:rsid w:val="00142F5C"/>
    <w:rsid w:val="001522DB"/>
    <w:rsid w:val="001524B9"/>
    <w:rsid w:val="00152748"/>
    <w:rsid w:val="001668C4"/>
    <w:rsid w:val="00170540"/>
    <w:rsid w:val="001717F3"/>
    <w:rsid w:val="0017274B"/>
    <w:rsid w:val="00181E54"/>
    <w:rsid w:val="00186710"/>
    <w:rsid w:val="00187FFC"/>
    <w:rsid w:val="001A7416"/>
    <w:rsid w:val="001B18A6"/>
    <w:rsid w:val="001B7CAC"/>
    <w:rsid w:val="001C0726"/>
    <w:rsid w:val="001C23F8"/>
    <w:rsid w:val="001C51A0"/>
    <w:rsid w:val="001D16E3"/>
    <w:rsid w:val="001D3979"/>
    <w:rsid w:val="001D423C"/>
    <w:rsid w:val="001D593D"/>
    <w:rsid w:val="001F0770"/>
    <w:rsid w:val="001F4F65"/>
    <w:rsid w:val="0020476E"/>
    <w:rsid w:val="002162E8"/>
    <w:rsid w:val="0022656E"/>
    <w:rsid w:val="00241ABC"/>
    <w:rsid w:val="00267453"/>
    <w:rsid w:val="00276A53"/>
    <w:rsid w:val="00292FA0"/>
    <w:rsid w:val="002A348B"/>
    <w:rsid w:val="002A476C"/>
    <w:rsid w:val="002A4B0D"/>
    <w:rsid w:val="002A6C2C"/>
    <w:rsid w:val="002B2EF9"/>
    <w:rsid w:val="002B764C"/>
    <w:rsid w:val="002B789E"/>
    <w:rsid w:val="002C0CD2"/>
    <w:rsid w:val="002C33EA"/>
    <w:rsid w:val="002F0600"/>
    <w:rsid w:val="002F0ECB"/>
    <w:rsid w:val="002F4C04"/>
    <w:rsid w:val="00313611"/>
    <w:rsid w:val="00313C78"/>
    <w:rsid w:val="00314387"/>
    <w:rsid w:val="00317EE9"/>
    <w:rsid w:val="003245A7"/>
    <w:rsid w:val="00325CE1"/>
    <w:rsid w:val="0033018D"/>
    <w:rsid w:val="00331EEB"/>
    <w:rsid w:val="003628F3"/>
    <w:rsid w:val="00372E19"/>
    <w:rsid w:val="00375B57"/>
    <w:rsid w:val="00384F38"/>
    <w:rsid w:val="003A07E9"/>
    <w:rsid w:val="003B238E"/>
    <w:rsid w:val="003B3728"/>
    <w:rsid w:val="003B59EF"/>
    <w:rsid w:val="003C2724"/>
    <w:rsid w:val="003C463E"/>
    <w:rsid w:val="003C51FE"/>
    <w:rsid w:val="003D1247"/>
    <w:rsid w:val="003D4607"/>
    <w:rsid w:val="003D4E15"/>
    <w:rsid w:val="003D50AE"/>
    <w:rsid w:val="003E4BD5"/>
    <w:rsid w:val="004130B7"/>
    <w:rsid w:val="00417C34"/>
    <w:rsid w:val="004231CB"/>
    <w:rsid w:val="00432951"/>
    <w:rsid w:val="00447DD1"/>
    <w:rsid w:val="00450915"/>
    <w:rsid w:val="004622A4"/>
    <w:rsid w:val="00465DF2"/>
    <w:rsid w:val="0048074B"/>
    <w:rsid w:val="0048133A"/>
    <w:rsid w:val="00482FC9"/>
    <w:rsid w:val="004954F1"/>
    <w:rsid w:val="004A68FE"/>
    <w:rsid w:val="004A6E37"/>
    <w:rsid w:val="004B1E80"/>
    <w:rsid w:val="004B28E9"/>
    <w:rsid w:val="004C6432"/>
    <w:rsid w:val="004D2712"/>
    <w:rsid w:val="004E0328"/>
    <w:rsid w:val="004E31DA"/>
    <w:rsid w:val="004E6323"/>
    <w:rsid w:val="00546ABD"/>
    <w:rsid w:val="0056305E"/>
    <w:rsid w:val="00565314"/>
    <w:rsid w:val="00573DCF"/>
    <w:rsid w:val="00590309"/>
    <w:rsid w:val="0059121D"/>
    <w:rsid w:val="00592DDD"/>
    <w:rsid w:val="005957F3"/>
    <w:rsid w:val="00596201"/>
    <w:rsid w:val="005A4580"/>
    <w:rsid w:val="005B40DD"/>
    <w:rsid w:val="005B6DEB"/>
    <w:rsid w:val="005C1F55"/>
    <w:rsid w:val="005C3964"/>
    <w:rsid w:val="005C4DBE"/>
    <w:rsid w:val="005E1FAC"/>
    <w:rsid w:val="005E29C0"/>
    <w:rsid w:val="005E54B9"/>
    <w:rsid w:val="005E62F1"/>
    <w:rsid w:val="006010EC"/>
    <w:rsid w:val="006155D6"/>
    <w:rsid w:val="0061754B"/>
    <w:rsid w:val="00621BC2"/>
    <w:rsid w:val="00624CCD"/>
    <w:rsid w:val="00625942"/>
    <w:rsid w:val="0062720A"/>
    <w:rsid w:val="00632FCE"/>
    <w:rsid w:val="00641A8F"/>
    <w:rsid w:val="00653D00"/>
    <w:rsid w:val="0065417F"/>
    <w:rsid w:val="006601F5"/>
    <w:rsid w:val="0066127A"/>
    <w:rsid w:val="00665AA8"/>
    <w:rsid w:val="00667561"/>
    <w:rsid w:val="00673C93"/>
    <w:rsid w:val="006750E6"/>
    <w:rsid w:val="00677943"/>
    <w:rsid w:val="0068176A"/>
    <w:rsid w:val="006833F3"/>
    <w:rsid w:val="00686B93"/>
    <w:rsid w:val="006A3F6E"/>
    <w:rsid w:val="006B48B6"/>
    <w:rsid w:val="006B570B"/>
    <w:rsid w:val="006C35F2"/>
    <w:rsid w:val="006C5866"/>
    <w:rsid w:val="006C61D1"/>
    <w:rsid w:val="006D1788"/>
    <w:rsid w:val="006E4C8C"/>
    <w:rsid w:val="006E5ADF"/>
    <w:rsid w:val="006E76A1"/>
    <w:rsid w:val="006F4CF6"/>
    <w:rsid w:val="006F585E"/>
    <w:rsid w:val="006F5BC5"/>
    <w:rsid w:val="00735EF3"/>
    <w:rsid w:val="007443FD"/>
    <w:rsid w:val="00744884"/>
    <w:rsid w:val="007463E3"/>
    <w:rsid w:val="00756CAF"/>
    <w:rsid w:val="00762A9E"/>
    <w:rsid w:val="00764A15"/>
    <w:rsid w:val="00777365"/>
    <w:rsid w:val="00781EA0"/>
    <w:rsid w:val="00782E0F"/>
    <w:rsid w:val="00783DEF"/>
    <w:rsid w:val="007B010F"/>
    <w:rsid w:val="007B155F"/>
    <w:rsid w:val="007B3041"/>
    <w:rsid w:val="007B790F"/>
    <w:rsid w:val="007D1D86"/>
    <w:rsid w:val="007D505F"/>
    <w:rsid w:val="007D62D9"/>
    <w:rsid w:val="007E6CB5"/>
    <w:rsid w:val="0080370B"/>
    <w:rsid w:val="00806509"/>
    <w:rsid w:val="0080657D"/>
    <w:rsid w:val="0081206F"/>
    <w:rsid w:val="00822E04"/>
    <w:rsid w:val="0083068D"/>
    <w:rsid w:val="00841806"/>
    <w:rsid w:val="0084700F"/>
    <w:rsid w:val="00862E0C"/>
    <w:rsid w:val="00867198"/>
    <w:rsid w:val="0088091A"/>
    <w:rsid w:val="008825DF"/>
    <w:rsid w:val="00884B7C"/>
    <w:rsid w:val="00886A07"/>
    <w:rsid w:val="008A3C84"/>
    <w:rsid w:val="008B36C0"/>
    <w:rsid w:val="008B50E3"/>
    <w:rsid w:val="008B5BFE"/>
    <w:rsid w:val="008C483D"/>
    <w:rsid w:val="008C5656"/>
    <w:rsid w:val="008D0549"/>
    <w:rsid w:val="008E2CC9"/>
    <w:rsid w:val="008E7C70"/>
    <w:rsid w:val="008F05A5"/>
    <w:rsid w:val="00904530"/>
    <w:rsid w:val="00914D1E"/>
    <w:rsid w:val="00916A02"/>
    <w:rsid w:val="0092459A"/>
    <w:rsid w:val="009261F2"/>
    <w:rsid w:val="0094053C"/>
    <w:rsid w:val="00944F3D"/>
    <w:rsid w:val="009511FC"/>
    <w:rsid w:val="00957982"/>
    <w:rsid w:val="009619C0"/>
    <w:rsid w:val="009635E8"/>
    <w:rsid w:val="00965EF3"/>
    <w:rsid w:val="009720BE"/>
    <w:rsid w:val="009725F3"/>
    <w:rsid w:val="009800EA"/>
    <w:rsid w:val="0098047F"/>
    <w:rsid w:val="00981E17"/>
    <w:rsid w:val="00982ABE"/>
    <w:rsid w:val="00984878"/>
    <w:rsid w:val="009857D1"/>
    <w:rsid w:val="0098783B"/>
    <w:rsid w:val="009927F3"/>
    <w:rsid w:val="009973B5"/>
    <w:rsid w:val="009B1E5C"/>
    <w:rsid w:val="009B39EB"/>
    <w:rsid w:val="009B72B1"/>
    <w:rsid w:val="009C25A6"/>
    <w:rsid w:val="009D6977"/>
    <w:rsid w:val="009E12BC"/>
    <w:rsid w:val="009E30F3"/>
    <w:rsid w:val="009E7641"/>
    <w:rsid w:val="009F2623"/>
    <w:rsid w:val="009F3293"/>
    <w:rsid w:val="009F3FAD"/>
    <w:rsid w:val="009F442F"/>
    <w:rsid w:val="00A037E5"/>
    <w:rsid w:val="00A05B8E"/>
    <w:rsid w:val="00A10FCA"/>
    <w:rsid w:val="00A13709"/>
    <w:rsid w:val="00A16507"/>
    <w:rsid w:val="00A34B7F"/>
    <w:rsid w:val="00A45AFD"/>
    <w:rsid w:val="00A51657"/>
    <w:rsid w:val="00A5738E"/>
    <w:rsid w:val="00A6778F"/>
    <w:rsid w:val="00A71E61"/>
    <w:rsid w:val="00A80477"/>
    <w:rsid w:val="00A921E2"/>
    <w:rsid w:val="00AA1620"/>
    <w:rsid w:val="00AA5EF0"/>
    <w:rsid w:val="00AA6333"/>
    <w:rsid w:val="00AB5806"/>
    <w:rsid w:val="00AC28A8"/>
    <w:rsid w:val="00AC43D0"/>
    <w:rsid w:val="00AC5BE3"/>
    <w:rsid w:val="00AC6AB2"/>
    <w:rsid w:val="00AD10E7"/>
    <w:rsid w:val="00AD5391"/>
    <w:rsid w:val="00AD5D7C"/>
    <w:rsid w:val="00AE6B08"/>
    <w:rsid w:val="00AE6DDE"/>
    <w:rsid w:val="00AE73E3"/>
    <w:rsid w:val="00AF6E82"/>
    <w:rsid w:val="00AF7B18"/>
    <w:rsid w:val="00B00A2D"/>
    <w:rsid w:val="00B0158A"/>
    <w:rsid w:val="00B03B2B"/>
    <w:rsid w:val="00B06DEA"/>
    <w:rsid w:val="00B11F75"/>
    <w:rsid w:val="00B12796"/>
    <w:rsid w:val="00B3115D"/>
    <w:rsid w:val="00B34723"/>
    <w:rsid w:val="00B34FBB"/>
    <w:rsid w:val="00B358F4"/>
    <w:rsid w:val="00B76F20"/>
    <w:rsid w:val="00B83DCC"/>
    <w:rsid w:val="00B85846"/>
    <w:rsid w:val="00B90D48"/>
    <w:rsid w:val="00BB4D4E"/>
    <w:rsid w:val="00BB7810"/>
    <w:rsid w:val="00BC0810"/>
    <w:rsid w:val="00BD0C92"/>
    <w:rsid w:val="00BD7B62"/>
    <w:rsid w:val="00BE5E62"/>
    <w:rsid w:val="00BF0495"/>
    <w:rsid w:val="00BF246C"/>
    <w:rsid w:val="00BF2EF0"/>
    <w:rsid w:val="00BF32C7"/>
    <w:rsid w:val="00BF62FB"/>
    <w:rsid w:val="00C06F64"/>
    <w:rsid w:val="00C072D0"/>
    <w:rsid w:val="00C13B41"/>
    <w:rsid w:val="00C251F3"/>
    <w:rsid w:val="00C37DE4"/>
    <w:rsid w:val="00C41D6F"/>
    <w:rsid w:val="00C551E4"/>
    <w:rsid w:val="00C61D63"/>
    <w:rsid w:val="00C66BC7"/>
    <w:rsid w:val="00C74F50"/>
    <w:rsid w:val="00C75E7F"/>
    <w:rsid w:val="00C813AE"/>
    <w:rsid w:val="00C83D09"/>
    <w:rsid w:val="00C86CA2"/>
    <w:rsid w:val="00C928EB"/>
    <w:rsid w:val="00C9422C"/>
    <w:rsid w:val="00C947D4"/>
    <w:rsid w:val="00CA68C2"/>
    <w:rsid w:val="00CB0DF5"/>
    <w:rsid w:val="00CB2C86"/>
    <w:rsid w:val="00CB6AA3"/>
    <w:rsid w:val="00CF2301"/>
    <w:rsid w:val="00CF28A9"/>
    <w:rsid w:val="00CF4545"/>
    <w:rsid w:val="00CF6C73"/>
    <w:rsid w:val="00D057F6"/>
    <w:rsid w:val="00D06CE4"/>
    <w:rsid w:val="00D17679"/>
    <w:rsid w:val="00D205C7"/>
    <w:rsid w:val="00D229A0"/>
    <w:rsid w:val="00D43B56"/>
    <w:rsid w:val="00D43CFF"/>
    <w:rsid w:val="00D47DFC"/>
    <w:rsid w:val="00D55B0E"/>
    <w:rsid w:val="00D55CC7"/>
    <w:rsid w:val="00D65180"/>
    <w:rsid w:val="00D73FFE"/>
    <w:rsid w:val="00D8648D"/>
    <w:rsid w:val="00D9091C"/>
    <w:rsid w:val="00D90DA6"/>
    <w:rsid w:val="00D91929"/>
    <w:rsid w:val="00D92007"/>
    <w:rsid w:val="00D9505F"/>
    <w:rsid w:val="00DA7303"/>
    <w:rsid w:val="00DB24F3"/>
    <w:rsid w:val="00DB505D"/>
    <w:rsid w:val="00DC081E"/>
    <w:rsid w:val="00DD12EF"/>
    <w:rsid w:val="00DD386E"/>
    <w:rsid w:val="00DF1C11"/>
    <w:rsid w:val="00DF288E"/>
    <w:rsid w:val="00DF5739"/>
    <w:rsid w:val="00E07D46"/>
    <w:rsid w:val="00E12552"/>
    <w:rsid w:val="00E14BE1"/>
    <w:rsid w:val="00E153C8"/>
    <w:rsid w:val="00E303DE"/>
    <w:rsid w:val="00E3355C"/>
    <w:rsid w:val="00E429C8"/>
    <w:rsid w:val="00E4350E"/>
    <w:rsid w:val="00E44C27"/>
    <w:rsid w:val="00E467DF"/>
    <w:rsid w:val="00E5621E"/>
    <w:rsid w:val="00E57BC5"/>
    <w:rsid w:val="00E71843"/>
    <w:rsid w:val="00E719D8"/>
    <w:rsid w:val="00E832FD"/>
    <w:rsid w:val="00E90285"/>
    <w:rsid w:val="00E91A8E"/>
    <w:rsid w:val="00EA2B4F"/>
    <w:rsid w:val="00EA39C2"/>
    <w:rsid w:val="00EA48A7"/>
    <w:rsid w:val="00EB0E41"/>
    <w:rsid w:val="00EB171B"/>
    <w:rsid w:val="00EB5BA7"/>
    <w:rsid w:val="00EB685B"/>
    <w:rsid w:val="00EE3201"/>
    <w:rsid w:val="00EE5126"/>
    <w:rsid w:val="00EE7B11"/>
    <w:rsid w:val="00EF2D81"/>
    <w:rsid w:val="00F02D80"/>
    <w:rsid w:val="00F24A43"/>
    <w:rsid w:val="00F418E8"/>
    <w:rsid w:val="00F4339E"/>
    <w:rsid w:val="00F52EEC"/>
    <w:rsid w:val="00F52FEB"/>
    <w:rsid w:val="00F60B19"/>
    <w:rsid w:val="00F6441B"/>
    <w:rsid w:val="00F70984"/>
    <w:rsid w:val="00F8175E"/>
    <w:rsid w:val="00F873A0"/>
    <w:rsid w:val="00FB27D1"/>
    <w:rsid w:val="00FC235D"/>
    <w:rsid w:val="00FD4113"/>
    <w:rsid w:val="00FD42AD"/>
    <w:rsid w:val="00FD76E7"/>
    <w:rsid w:val="00FE3CD0"/>
    <w:rsid w:val="00FF4DA7"/>
    <w:rsid w:val="03370B50"/>
    <w:rsid w:val="0DE7280E"/>
    <w:rsid w:val="1C747609"/>
    <w:rsid w:val="2B325569"/>
    <w:rsid w:val="34C07461"/>
    <w:rsid w:val="3A1E4258"/>
    <w:rsid w:val="3D5C5B3B"/>
    <w:rsid w:val="42D20F8E"/>
    <w:rsid w:val="45340EE7"/>
    <w:rsid w:val="458950D3"/>
    <w:rsid w:val="462E524B"/>
    <w:rsid w:val="476E6000"/>
    <w:rsid w:val="48012F0A"/>
    <w:rsid w:val="4D2A765B"/>
    <w:rsid w:val="4E6C24A4"/>
    <w:rsid w:val="4F875BF3"/>
    <w:rsid w:val="579052B4"/>
    <w:rsid w:val="57E13971"/>
    <w:rsid w:val="5DB157C4"/>
    <w:rsid w:val="63C9144F"/>
    <w:rsid w:val="6473717A"/>
    <w:rsid w:val="64E217CD"/>
    <w:rsid w:val="6F4962C5"/>
    <w:rsid w:val="703F2B19"/>
    <w:rsid w:val="766338B2"/>
    <w:rsid w:val="79600377"/>
    <w:rsid w:val="7AC93DA9"/>
    <w:rsid w:val="7C29739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8"/>
      <w:szCs w:val="22"/>
      <w:lang w:val="vi-VN" w:eastAsia="en-US" w:bidi="ar-SA"/>
    </w:rPr>
  </w:style>
  <w:style w:type="paragraph" w:styleId="2">
    <w:name w:val="heading 1"/>
    <w:basedOn w:val="1"/>
    <w:next w:val="1"/>
    <w:link w:val="20"/>
    <w:qFormat/>
    <w:uiPriority w:val="0"/>
    <w:pPr>
      <w:keepNext/>
      <w:spacing w:before="240" w:after="60" w:line="240" w:lineRule="auto"/>
      <w:outlineLvl w:val="0"/>
    </w:pPr>
    <w:rPr>
      <w:rFonts w:ascii="Calibri Light" w:hAnsi="Calibri Light" w:eastAsia="Times New Roman" w:cs="Times New Roman"/>
      <w:b/>
      <w:bCs/>
      <w:kern w:val="32"/>
      <w:sz w:val="32"/>
      <w:szCs w:val="32"/>
      <w:lang w:val="en-US"/>
    </w:rPr>
  </w:style>
  <w:style w:type="character" w:default="1" w:styleId="3">
    <w:name w:val="Default Paragraph Font"/>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4"/>
    <w:semiHidden/>
    <w:unhideWhenUsed/>
    <w:qFormat/>
    <w:uiPriority w:val="99"/>
    <w:pPr>
      <w:spacing w:after="0" w:line="240" w:lineRule="auto"/>
    </w:pPr>
    <w:rPr>
      <w:rFonts w:ascii="Segoe UI" w:hAnsi="Segoe UI" w:cs="Segoe UI"/>
      <w:sz w:val="18"/>
      <w:szCs w:val="18"/>
    </w:rPr>
  </w:style>
  <w:style w:type="character" w:styleId="6">
    <w:name w:val="Emphasis"/>
    <w:qFormat/>
    <w:uiPriority w:val="20"/>
    <w:rPr>
      <w:i/>
      <w:iCs/>
    </w:rPr>
  </w:style>
  <w:style w:type="paragraph" w:styleId="7">
    <w:name w:val="footer"/>
    <w:basedOn w:val="1"/>
    <w:link w:val="13"/>
    <w:unhideWhenUsed/>
    <w:qFormat/>
    <w:uiPriority w:val="99"/>
    <w:pPr>
      <w:tabs>
        <w:tab w:val="center" w:pos="4513"/>
        <w:tab w:val="right" w:pos="9026"/>
      </w:tabs>
      <w:spacing w:after="0" w:line="240" w:lineRule="auto"/>
    </w:pPr>
  </w:style>
  <w:style w:type="paragraph" w:styleId="8">
    <w:name w:val="header"/>
    <w:basedOn w:val="1"/>
    <w:link w:val="21"/>
    <w:unhideWhenUsed/>
    <w:qFormat/>
    <w:uiPriority w:val="99"/>
    <w:pPr>
      <w:tabs>
        <w:tab w:val="center" w:pos="4680"/>
        <w:tab w:val="right" w:pos="9360"/>
      </w:tabs>
      <w:spacing w:after="0" w:line="240" w:lineRule="auto"/>
    </w:pPr>
  </w:style>
  <w:style w:type="character" w:styleId="9">
    <w:name w:val="Hyperlink"/>
    <w:basedOn w:val="3"/>
    <w:unhideWhenUsed/>
    <w:qFormat/>
    <w:uiPriority w:val="99"/>
    <w:rPr>
      <w:color w:val="0563C1" w:themeColor="hyperlink"/>
      <w:u w:val="single"/>
      <w14:textFill>
        <w14:solidFill>
          <w14:schemeClr w14:val="hlink"/>
        </w14:solidFill>
      </w14:textFill>
    </w:rPr>
  </w:style>
  <w:style w:type="paragraph" w:styleId="10">
    <w:name w:val="Normal (Web)"/>
    <w:basedOn w:val="1"/>
    <w:unhideWhenUsed/>
    <w:qFormat/>
    <w:uiPriority w:val="99"/>
    <w:pPr>
      <w:spacing w:before="100" w:beforeAutospacing="1" w:after="100" w:afterAutospacing="1" w:line="240" w:lineRule="auto"/>
    </w:pPr>
    <w:rPr>
      <w:rFonts w:eastAsia="Times New Roman" w:cs="Times New Roman"/>
      <w:sz w:val="24"/>
      <w:szCs w:val="24"/>
    </w:rPr>
  </w:style>
  <w:style w:type="table" w:styleId="11">
    <w:name w:val="Table Grid"/>
    <w:basedOn w:val="4"/>
    <w:qFormat/>
    <w:uiPriority w:val="59"/>
    <w:rPr>
      <w:rFonts w:ascii="Times New Roman" w:hAnsi="Times New Roman"/>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link w:val="18"/>
    <w:qFormat/>
    <w:uiPriority w:val="34"/>
    <w:pPr>
      <w:spacing w:after="0" w:line="312" w:lineRule="auto"/>
      <w:ind w:left="720"/>
      <w:contextualSpacing/>
    </w:pPr>
    <w:rPr>
      <w:rFonts w:ascii=".VnTime" w:hAnsi=".VnTime" w:eastAsia="Times New Roman" w:cs="Times New Roman"/>
      <w:sz w:val="24"/>
      <w:szCs w:val="24"/>
      <w:lang w:val="en-US"/>
    </w:rPr>
  </w:style>
  <w:style w:type="character" w:customStyle="1" w:styleId="13">
    <w:name w:val="Chân trang Char"/>
    <w:basedOn w:val="3"/>
    <w:link w:val="7"/>
    <w:qFormat/>
    <w:uiPriority w:val="99"/>
    <w:rPr>
      <w:rFonts w:ascii="Times New Roman" w:hAnsi="Times New Roman"/>
      <w:sz w:val="28"/>
      <w:lang w:val="vi-VN"/>
    </w:rPr>
  </w:style>
  <w:style w:type="character" w:customStyle="1" w:styleId="14">
    <w:name w:val="Bóng chú thích Char"/>
    <w:basedOn w:val="3"/>
    <w:link w:val="5"/>
    <w:semiHidden/>
    <w:qFormat/>
    <w:uiPriority w:val="99"/>
    <w:rPr>
      <w:rFonts w:ascii="Segoe UI" w:hAnsi="Segoe UI" w:cs="Segoe UI"/>
      <w:sz w:val="18"/>
      <w:szCs w:val="18"/>
      <w:lang w:val="vi-VN"/>
    </w:rPr>
  </w:style>
  <w:style w:type="character" w:customStyle="1" w:styleId="15">
    <w:name w:val="font81"/>
    <w:qFormat/>
    <w:uiPriority w:val="0"/>
    <w:rPr>
      <w:rFonts w:hint="default" w:ascii="Times New Roman" w:hAnsi="Times New Roman" w:cs="Times New Roman"/>
      <w:b/>
      <w:bCs/>
      <w:color w:val="000000"/>
      <w:sz w:val="18"/>
      <w:szCs w:val="18"/>
      <w:u w:val="none"/>
    </w:rPr>
  </w:style>
  <w:style w:type="character" w:customStyle="1" w:styleId="16">
    <w:name w:val="font91"/>
    <w:qFormat/>
    <w:uiPriority w:val="0"/>
    <w:rPr>
      <w:rFonts w:hint="default" w:ascii="Times New Roman" w:hAnsi="Times New Roman" w:cs="Times New Roman"/>
      <w:b/>
      <w:bCs/>
      <w:color w:val="000000"/>
      <w:sz w:val="18"/>
      <w:szCs w:val="18"/>
      <w:u w:val="none"/>
    </w:rPr>
  </w:style>
  <w:style w:type="character" w:customStyle="1" w:styleId="17">
    <w:name w:val="fontarticledesc"/>
    <w:basedOn w:val="3"/>
    <w:qFormat/>
    <w:uiPriority w:val="0"/>
  </w:style>
  <w:style w:type="character" w:customStyle="1" w:styleId="18">
    <w:name w:val="Đoạn của Danh sách Char"/>
    <w:link w:val="12"/>
    <w:qFormat/>
    <w:locked/>
    <w:uiPriority w:val="34"/>
    <w:rPr>
      <w:rFonts w:ascii=".VnTime" w:hAnsi=".VnTime" w:eastAsia="Times New Roman" w:cs="Times New Roman"/>
      <w:sz w:val="24"/>
      <w:szCs w:val="24"/>
    </w:rPr>
  </w:style>
  <w:style w:type="paragraph" w:customStyle="1" w:styleId="19">
    <w:name w:val="Default"/>
    <w:qForma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character" w:customStyle="1" w:styleId="20">
    <w:name w:val="Đầu đề 1 Char"/>
    <w:basedOn w:val="3"/>
    <w:link w:val="2"/>
    <w:qFormat/>
    <w:uiPriority w:val="0"/>
    <w:rPr>
      <w:rFonts w:ascii="Calibri Light" w:hAnsi="Calibri Light" w:eastAsia="Times New Roman" w:cs="Times New Roman"/>
      <w:b/>
      <w:bCs/>
      <w:kern w:val="32"/>
      <w:sz w:val="32"/>
      <w:szCs w:val="32"/>
    </w:rPr>
  </w:style>
  <w:style w:type="character" w:customStyle="1" w:styleId="21">
    <w:name w:val="Đầu trang Char"/>
    <w:basedOn w:val="3"/>
    <w:link w:val="8"/>
    <w:qFormat/>
    <w:uiPriority w:val="99"/>
    <w:rPr>
      <w:rFonts w:ascii="Times New Roman" w:hAnsi="Times New Roman"/>
      <w:sz w:val="28"/>
      <w:szCs w:val="22"/>
      <w:lang w:val="vi-VN"/>
    </w:rPr>
  </w:style>
  <w:style w:type="character" w:customStyle="1" w:styleId="22">
    <w:name w:val="fontstyle01"/>
    <w:qFormat/>
    <w:uiPriority w:val="0"/>
    <w:rPr>
      <w:rFonts w:hint="default" w:ascii="Times New Roman" w:hAnsi="Times New Roman" w:cs="Times New Roman"/>
      <w:color w:val="000000"/>
      <w:sz w:val="26"/>
      <w:szCs w:val="26"/>
    </w:rPr>
  </w:style>
  <w:style w:type="character" w:customStyle="1" w:styleId="23">
    <w:name w:val="Table caption_"/>
    <w:link w:val="24"/>
    <w:qFormat/>
    <w:uiPriority w:val="99"/>
    <w:rPr>
      <w:sz w:val="26"/>
      <w:szCs w:val="26"/>
      <w:shd w:val="clear" w:color="auto" w:fill="FFFFFF"/>
    </w:rPr>
  </w:style>
  <w:style w:type="paragraph" w:customStyle="1" w:styleId="24">
    <w:name w:val="Table caption"/>
    <w:basedOn w:val="1"/>
    <w:link w:val="23"/>
    <w:qFormat/>
    <w:uiPriority w:val="99"/>
    <w:pPr>
      <w:widowControl w:val="0"/>
      <w:shd w:val="clear" w:color="auto" w:fill="FFFFFF"/>
      <w:spacing w:after="0" w:line="259" w:lineRule="auto"/>
      <w:ind w:firstLine="720"/>
      <w:jc w:val="center"/>
    </w:pPr>
    <w:rPr>
      <w:rFonts w:asciiTheme="minorHAnsi" w:hAnsiTheme="minorHAnsi"/>
      <w:sz w:val="26"/>
      <w:szCs w:val="26"/>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E9E1A-AF91-4FE9-A58A-26DB11EB079E}">
  <ds:schemaRefs/>
</ds:datastoreItem>
</file>

<file path=docProps/app.xml><?xml version="1.0" encoding="utf-8"?>
<Properties xmlns="http://schemas.openxmlformats.org/officeDocument/2006/extended-properties" xmlns:vt="http://schemas.openxmlformats.org/officeDocument/2006/docPropsVTypes">
  <Template>Normal</Template>
  <Pages>3</Pages>
  <Words>1108</Words>
  <Characters>4024</Characters>
  <Lines>37</Lines>
  <Paragraphs>10</Paragraphs>
  <TotalTime>452</TotalTime>
  <ScaleCrop>false</ScaleCrop>
  <LinksUpToDate>false</LinksUpToDate>
  <CharactersWithSpaces>5047</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2024-02-07T03:57:00Z</dcterms:created>
  <dc:creator>NOI 3</dc:creator>
  <cp:lastModifiedBy>Truong Hoang Hiep</cp:lastModifiedBy>
  <cp:lastPrinted>2023-09-25T07:44:00Z</cp:lastPrinted>
  <dcterms:modified xsi:type="dcterms:W3CDTF">2026-09-04T07:26:34Z</dcterms:modified>
  <cp:revision>256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7BD21988425746FD9F5194B98D74CF34</vt:lpwstr>
  </property>
  <property fmtid="{D5CDD505-2E9C-101B-9397-08002B2CF9AE}" pid="4" name="KSOTemplateDocerSaveRecord">
    <vt:lpwstr>eyJoZGlkIjoiOTI5NzlhZmJlN2MyY2IzNDU5YmRiYWE1NjQyYjM1ZmYiLCJ1c2VySWQiOiIxMzkxODMwMzk4NjUyIn0=</vt:lpwstr>
  </property>
</Properties>
</file>